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C907" w14:textId="15C200EE" w:rsidR="00910695" w:rsidRPr="00910695" w:rsidRDefault="00910695" w:rsidP="00910695">
      <w:pPr>
        <w:pStyle w:val="Title"/>
        <w:pBdr>
          <w:bottom w:val="single" w:sz="6" w:space="1" w:color="auto"/>
        </w:pBdr>
        <w:spacing w:after="240"/>
      </w:pPr>
      <w:r>
        <w:t>ASCOCC Council Meeting</w:t>
      </w:r>
    </w:p>
    <w:p w14:paraId="3F272B4D" w14:textId="7B1A7081" w:rsidR="00910695" w:rsidRPr="00910695" w:rsidRDefault="00910695" w:rsidP="00910695">
      <w:pPr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Date: </w:t>
      </w:r>
      <w:r w:rsidR="005E4114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March 4</w:t>
      </w: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, 202</w:t>
      </w:r>
      <w:r w:rsidR="005E4114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6</w:t>
      </w:r>
    </w:p>
    <w:p w14:paraId="7E2CBFAB" w14:textId="0115CCCC" w:rsidR="00910695" w:rsidRPr="00910695" w:rsidRDefault="00910695" w:rsidP="00910695">
      <w:pPr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910695">
        <w:rPr>
          <w:sz w:val="24"/>
          <w:szCs w:val="24"/>
        </w:rPr>
        <w:t>Location:</w:t>
      </w: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Max Merrill Conference Room (LIB 0221) and Zoom (</w:t>
      </w:r>
      <w:hyperlink r:id="rId5" w:history="1">
        <w:r w:rsidRPr="00910695">
          <w:rPr>
            <w:rStyle w:val="Hyperlink"/>
            <w:color w:val="0679EE" w:themeColor="hyperlink" w:themeTint="D9"/>
            <w:sz w:val="24"/>
            <w:szCs w:val="24"/>
          </w:rPr>
          <w:t>https://cocc.zoom.us/j/8494720829</w:t>
        </w:r>
      </w:hyperlink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)</w:t>
      </w:r>
    </w:p>
    <w:p w14:paraId="5D0E55AD" w14:textId="1C66DD5C" w:rsidR="00302AF3" w:rsidRDefault="00910695" w:rsidP="00302AF3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Call to </w:t>
      </w:r>
      <w:r w:rsidR="00F202AD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O</w:t>
      </w: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rder</w:t>
      </w:r>
    </w:p>
    <w:p w14:paraId="3146DC61" w14:textId="6C2324AD" w:rsidR="00302AF3" w:rsidRPr="00302AF3" w:rsidRDefault="00302AF3" w:rsidP="00302AF3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3:30</w:t>
      </w:r>
    </w:p>
    <w:p w14:paraId="34464376" w14:textId="3B873412" w:rsidR="00FE2EA2" w:rsidRDefault="00F202AD" w:rsidP="00FE2EA2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Agenda Items</w:t>
      </w:r>
    </w:p>
    <w:p w14:paraId="3B25FFE8" w14:textId="2AF962C8" w:rsidR="009C298C" w:rsidRDefault="00F233BA" w:rsidP="009C298C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Professional Development Fund Application</w:t>
      </w:r>
      <w:r w:rsidR="00B808CC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– Evan Palmer</w:t>
      </w:r>
      <w:r w:rsidR="001F2AA9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- Approved</w:t>
      </w:r>
    </w:p>
    <w:p w14:paraId="5C26B6FF" w14:textId="709DDFB9" w:rsidR="00D90777" w:rsidRPr="00D90777" w:rsidRDefault="00302AF3" w:rsidP="00D90777">
      <w:pPr>
        <w:pStyle w:val="ListParagraph"/>
        <w:numPr>
          <w:ilvl w:val="2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hyperlink r:id="rId6" w:history="1">
        <w:r w:rsidR="0012455E" w:rsidRPr="0012455E">
          <w:rPr>
            <w:rStyle w:val="Hyperlink"/>
            <w:sz w:val="24"/>
            <w:szCs w:val="24"/>
          </w:rPr>
          <w:t>Application</w:t>
        </w:r>
      </w:hyperlink>
    </w:p>
    <w:p w14:paraId="5D84EA72" w14:textId="12C9AC4F" w:rsidR="00D90777" w:rsidRDefault="00D90777" w:rsidP="009C298C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Latinx Club Funding Request </w:t>
      </w:r>
      <w:r w:rsidR="005E4114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–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</w:t>
      </w:r>
      <w:r w:rsidR="001D6689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Calvin Reyes</w:t>
      </w:r>
      <w:r w:rsidR="001F2AA9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- Approved</w:t>
      </w:r>
    </w:p>
    <w:p w14:paraId="36FEA108" w14:textId="210D0472" w:rsidR="005E4114" w:rsidRDefault="00302AF3" w:rsidP="005E4114">
      <w:pPr>
        <w:pStyle w:val="ListParagraph"/>
        <w:numPr>
          <w:ilvl w:val="2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hyperlink r:id="rId7" w:history="1">
        <w:r w:rsidR="005E4114" w:rsidRPr="001D6689">
          <w:rPr>
            <w:rStyle w:val="Hyperlink"/>
            <w:sz w:val="24"/>
            <w:szCs w:val="24"/>
          </w:rPr>
          <w:t>Request</w:t>
        </w:r>
      </w:hyperlink>
    </w:p>
    <w:p w14:paraId="427A97D7" w14:textId="739CB2D1" w:rsidR="00CB7976" w:rsidRDefault="00CB7976" w:rsidP="009C298C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Professional Development Fund Changes – Talia Stockwell</w:t>
      </w:r>
    </w:p>
    <w:p w14:paraId="4D08CAB7" w14:textId="5B332171" w:rsidR="00CB7976" w:rsidRDefault="00CB7976" w:rsidP="00CB7976">
      <w:pPr>
        <w:pStyle w:val="ListParagraph"/>
        <w:numPr>
          <w:ilvl w:val="2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Nearly two thirds of the way through the year, we have still barely tapped into the Professional Development Fund</w:t>
      </w:r>
      <w:r w:rsidR="00D90777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(PDF)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. Even with Evan’s request as shown above, we have only received two total requests. Our current caps sit at $200 per experience and $1000 total to be distributed over each term. I hope to open a dialogue surrounding these limits and</w:t>
      </w:r>
      <w:r w:rsidR="00D90777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the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lack of </w:t>
      </w:r>
      <w:r w:rsidR="00D90777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use of the PDF.</w:t>
      </w:r>
    </w:p>
    <w:p w14:paraId="111406D8" w14:textId="47D7BEC1" w:rsidR="00F233BA" w:rsidRDefault="00F233BA" w:rsidP="009C298C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End of term fun activity</w:t>
      </w:r>
      <w:r w:rsidR="00CB7976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– Talia Stockwell</w:t>
      </w:r>
    </w:p>
    <w:p w14:paraId="3ABDC5BC" w14:textId="5D6CF53D" w:rsidR="00CB7976" w:rsidRPr="009C298C" w:rsidRDefault="00CB7976" w:rsidP="00CB7976">
      <w:pPr>
        <w:pStyle w:val="ListParagraph"/>
        <w:numPr>
          <w:ilvl w:val="2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Let’s choose a team-bonding activity to celebrate the end of the term. </w:t>
      </w:r>
    </w:p>
    <w:p w14:paraId="71E747E4" w14:textId="6969B5FA" w:rsidR="00F202AD" w:rsidRDefault="00F202AD" w:rsidP="00F202AD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Office</w:t>
      </w:r>
      <w:r w:rsidR="00902054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r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Reports</w:t>
      </w:r>
    </w:p>
    <w:p w14:paraId="19DBE7D8" w14:textId="5DE41AEE" w:rsidR="00F202AD" w:rsidRDefault="00F202AD" w:rsidP="00F202AD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President</w:t>
      </w:r>
    </w:p>
    <w:p w14:paraId="12E9FA33" w14:textId="065E6ECE" w:rsidR="001F2AA9" w:rsidRPr="001F2AA9" w:rsidRDefault="001F2AA9" w:rsidP="001F2AA9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lastRenderedPageBreak/>
        <w:t>Emailing and getting ready for events in the upcoming term.</w:t>
      </w:r>
    </w:p>
    <w:p w14:paraId="5DF1D703" w14:textId="6FCD75A7" w:rsidR="00F202AD" w:rsidRDefault="00F202AD" w:rsidP="00F202AD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Director of Finance</w:t>
      </w:r>
    </w:p>
    <w:p w14:paraId="382776F0" w14:textId="0722FBC0" w:rsidR="001F2AA9" w:rsidRPr="001F2AA9" w:rsidRDefault="001F2AA9" w:rsidP="001F2AA9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N/A</w:t>
      </w:r>
    </w:p>
    <w:p w14:paraId="58F26E38" w14:textId="6420A72D" w:rsidR="00F202AD" w:rsidRDefault="00F202AD" w:rsidP="00F202AD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Director of Student Affairs</w:t>
      </w:r>
    </w:p>
    <w:p w14:paraId="53BA4C8D" w14:textId="57FF0261" w:rsidR="001F2AA9" w:rsidRPr="001F2AA9" w:rsidRDefault="001F2AA9" w:rsidP="001F2AA9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Welcoming new clubs and keeping records of club activities. </w:t>
      </w:r>
    </w:p>
    <w:p w14:paraId="7DF27986" w14:textId="53AC61E5" w:rsidR="005E4114" w:rsidRDefault="005E4114" w:rsidP="00F202AD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Director of Campus Affairs</w:t>
      </w:r>
    </w:p>
    <w:p w14:paraId="17348016" w14:textId="1674F921" w:rsidR="001F2AA9" w:rsidRPr="001F2AA9" w:rsidRDefault="001F2AA9" w:rsidP="001F2AA9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Visiting branch campuses and getting settled in new role.  </w:t>
      </w:r>
    </w:p>
    <w:p w14:paraId="15CA7242" w14:textId="208622DC" w:rsidR="00F202AD" w:rsidRDefault="00F202AD" w:rsidP="00F202AD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External Affairs Coordinator</w:t>
      </w:r>
    </w:p>
    <w:p w14:paraId="54F4216B" w14:textId="7662410E" w:rsidR="001F2AA9" w:rsidRPr="001F2AA9" w:rsidRDefault="001F2AA9" w:rsidP="001F2AA9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Dropping off materials to branch campuses.</w:t>
      </w:r>
    </w:p>
    <w:p w14:paraId="44939890" w14:textId="3266A056" w:rsidR="007A09C7" w:rsidRDefault="007A09C7" w:rsidP="00F202AD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Internal Affairs Coordinator</w:t>
      </w:r>
    </w:p>
    <w:p w14:paraId="2621CC99" w14:textId="30889E0A" w:rsidR="001F2AA9" w:rsidRPr="001F2AA9" w:rsidRDefault="001F2AA9" w:rsidP="001F2AA9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Leaving council starting </w:t>
      </w:r>
      <w:r w:rsidR="00EA387A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March 20</w:t>
      </w:r>
      <w:r w:rsidR="00EA387A" w:rsidRPr="00EA387A">
        <w:rPr>
          <w:rStyle w:val="SubtleEmphasis"/>
          <w:i w:val="0"/>
          <w:iCs w:val="0"/>
          <w:color w:val="262626" w:themeColor="text1" w:themeTint="D9"/>
          <w:sz w:val="24"/>
          <w:szCs w:val="24"/>
          <w:vertAlign w:val="superscript"/>
        </w:rPr>
        <w:t>th</w:t>
      </w:r>
      <w:r w:rsidR="00EA387A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2026</w:t>
      </w:r>
    </w:p>
    <w:p w14:paraId="4E7BB10E" w14:textId="0423AF97" w:rsidR="00F01A08" w:rsidRDefault="00F01A08" w:rsidP="00F202AD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Madras Campus Liaison</w:t>
      </w:r>
    </w:p>
    <w:p w14:paraId="428EBCEE" w14:textId="02CA545A" w:rsidR="00F01A08" w:rsidRPr="00EA387A" w:rsidRDefault="00EA387A" w:rsidP="00EA387A">
      <w:p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N/A</w:t>
      </w:r>
    </w:p>
    <w:p w14:paraId="11A1DD0A" w14:textId="41BF35EE" w:rsidR="00EA387A" w:rsidRPr="00EA387A" w:rsidRDefault="00F202AD" w:rsidP="00EA387A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Announcements</w:t>
      </w:r>
    </w:p>
    <w:p w14:paraId="5806BBCA" w14:textId="313D3348" w:rsidR="00F202AD" w:rsidRDefault="00F202AD" w:rsidP="00F202AD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Adjournment</w:t>
      </w:r>
    </w:p>
    <w:p w14:paraId="13E52F1F" w14:textId="4C13B3A5" w:rsidR="00302AF3" w:rsidRPr="00F202AD" w:rsidRDefault="00302AF3" w:rsidP="00302AF3">
      <w:pPr>
        <w:pStyle w:val="ListParagraph"/>
        <w:spacing w:line="480" w:lineRule="auto"/>
        <w:ind w:left="360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4:30</w:t>
      </w:r>
    </w:p>
    <w:p w14:paraId="72C7DBD3" w14:textId="5259BF90" w:rsidR="00910695" w:rsidRPr="00910695" w:rsidRDefault="00910695" w:rsidP="00910695"/>
    <w:sectPr w:rsidR="00910695" w:rsidRPr="00910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7C4E"/>
    <w:multiLevelType w:val="hybridMultilevel"/>
    <w:tmpl w:val="6F044C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8F"/>
    <w:rsid w:val="00094CC8"/>
    <w:rsid w:val="001137D5"/>
    <w:rsid w:val="0012455E"/>
    <w:rsid w:val="00181353"/>
    <w:rsid w:val="001850FF"/>
    <w:rsid w:val="001D6689"/>
    <w:rsid w:val="001E5E0C"/>
    <w:rsid w:val="001F2AA9"/>
    <w:rsid w:val="00292E00"/>
    <w:rsid w:val="00302AF3"/>
    <w:rsid w:val="00376587"/>
    <w:rsid w:val="003B62EA"/>
    <w:rsid w:val="003C3439"/>
    <w:rsid w:val="00435FD1"/>
    <w:rsid w:val="004933CF"/>
    <w:rsid w:val="004A614D"/>
    <w:rsid w:val="005331B1"/>
    <w:rsid w:val="005C65F2"/>
    <w:rsid w:val="005E4114"/>
    <w:rsid w:val="00615CB9"/>
    <w:rsid w:val="00630394"/>
    <w:rsid w:val="00645A40"/>
    <w:rsid w:val="00664322"/>
    <w:rsid w:val="00666F95"/>
    <w:rsid w:val="006B27B7"/>
    <w:rsid w:val="007128DA"/>
    <w:rsid w:val="00786057"/>
    <w:rsid w:val="007A09C7"/>
    <w:rsid w:val="007B55C1"/>
    <w:rsid w:val="007D285B"/>
    <w:rsid w:val="0083091B"/>
    <w:rsid w:val="00861033"/>
    <w:rsid w:val="00893E6C"/>
    <w:rsid w:val="00902054"/>
    <w:rsid w:val="00910695"/>
    <w:rsid w:val="00950781"/>
    <w:rsid w:val="009C298C"/>
    <w:rsid w:val="00A46C88"/>
    <w:rsid w:val="00AC1699"/>
    <w:rsid w:val="00B03CC8"/>
    <w:rsid w:val="00B27684"/>
    <w:rsid w:val="00B307C3"/>
    <w:rsid w:val="00B808CC"/>
    <w:rsid w:val="00C72B9A"/>
    <w:rsid w:val="00C733E4"/>
    <w:rsid w:val="00C74D6A"/>
    <w:rsid w:val="00C82FAB"/>
    <w:rsid w:val="00CA2F10"/>
    <w:rsid w:val="00CB7976"/>
    <w:rsid w:val="00CC0BBA"/>
    <w:rsid w:val="00D0020E"/>
    <w:rsid w:val="00D77D42"/>
    <w:rsid w:val="00D77D8A"/>
    <w:rsid w:val="00D90777"/>
    <w:rsid w:val="00D97178"/>
    <w:rsid w:val="00DB55DA"/>
    <w:rsid w:val="00DD33FF"/>
    <w:rsid w:val="00DE7BF5"/>
    <w:rsid w:val="00DF157C"/>
    <w:rsid w:val="00E07E62"/>
    <w:rsid w:val="00E869EA"/>
    <w:rsid w:val="00EA387A"/>
    <w:rsid w:val="00ED5112"/>
    <w:rsid w:val="00EF5418"/>
    <w:rsid w:val="00F01A08"/>
    <w:rsid w:val="00F202AD"/>
    <w:rsid w:val="00F233BA"/>
    <w:rsid w:val="00F5478F"/>
    <w:rsid w:val="00FA76CE"/>
    <w:rsid w:val="00FE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D5BA"/>
  <w15:chartTrackingRefBased/>
  <w15:docId w15:val="{06976369-E31B-4552-822C-5035EBFC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06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69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069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10695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9106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0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6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6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5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cc-my.sharepoint.com/:b:/g/personal/ascocc_president_cocc_edu/IQCjegCnkZ_DTIDmcYNuB87sAcDkg46-JFdUmOptDQe6Xzc?e=Ppdq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cc-my.sharepoint.com/:b:/g/personal/ascocc_president_cocc_edu/IQAwWAcKYdgITK_d-Qb5BAEBAUv6XzrMd-cPIWxzD0HeztU?e=ULTwDH" TargetMode="External"/><Relationship Id="rId5" Type="http://schemas.openxmlformats.org/officeDocument/2006/relationships/hyperlink" Target="https://cocc.zoom.us/j/84947208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ASCOCC President</dc:creator>
  <cp:keywords/>
  <dc:description/>
  <cp:lastModifiedBy>ASCOCC Internal</cp:lastModifiedBy>
  <cp:revision>2</cp:revision>
  <dcterms:created xsi:type="dcterms:W3CDTF">2026-03-17T23:21:00Z</dcterms:created>
  <dcterms:modified xsi:type="dcterms:W3CDTF">2026-03-17T23:21:00Z</dcterms:modified>
</cp:coreProperties>
</file>