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C37" w14:textId="77777777" w:rsidR="00023897" w:rsidRDefault="00023897" w:rsidP="00023897">
      <w:pPr>
        <w:pStyle w:val="Title"/>
        <w:spacing w:before="0" w:beforeAutospacing="0" w:after="240" w:afterAutospacing="0"/>
        <w:rPr>
          <w:rFonts w:ascii="Arial" w:hAnsi="Arial" w:cs="Arial"/>
          <w:spacing w:val="-10"/>
          <w:sz w:val="56"/>
          <w:szCs w:val="56"/>
        </w:rPr>
      </w:pPr>
      <w:r>
        <w:rPr>
          <w:rFonts w:ascii="Arial" w:hAnsi="Arial" w:cs="Arial"/>
          <w:color w:val="000000"/>
          <w:spacing w:val="-10"/>
          <w:sz w:val="56"/>
          <w:szCs w:val="56"/>
        </w:rPr>
        <w:t>ASCOCC Council Meeting</w:t>
      </w:r>
    </w:p>
    <w:p w14:paraId="628CBCCF" w14:textId="77777777" w:rsidR="00023897" w:rsidRDefault="00023897" w:rsidP="00023897">
      <w:pPr>
        <w:spacing w:after="160" w:line="235" w:lineRule="atLeast"/>
        <w:rPr>
          <w:rFonts w:ascii="Aptos" w:hAnsi="Aptos"/>
          <w:color w:val="000000"/>
          <w:sz w:val="24"/>
          <w:szCs w:val="24"/>
        </w:rPr>
      </w:pPr>
      <w:r>
        <w:rPr>
          <w:rFonts w:ascii="Aptos" w:hAnsi="Aptos"/>
          <w:i/>
          <w:iCs/>
          <w:color w:val="262626"/>
        </w:rPr>
        <w:t>Date: April 9, 2026</w:t>
      </w:r>
    </w:p>
    <w:p w14:paraId="4C344171" w14:textId="77777777" w:rsidR="00023897" w:rsidRDefault="00023897" w:rsidP="00023897">
      <w:pPr>
        <w:spacing w:line="235" w:lineRule="atLeast"/>
        <w:rPr>
          <w:rFonts w:ascii="Aptos" w:hAnsi="Aptos"/>
          <w:color w:val="000000"/>
          <w:sz w:val="24"/>
          <w:szCs w:val="24"/>
        </w:rPr>
      </w:pPr>
      <w:r>
        <w:rPr>
          <w:rFonts w:ascii="Aptos" w:hAnsi="Aptos"/>
          <w:color w:val="000000"/>
        </w:rPr>
        <w:t>Location:</w:t>
      </w:r>
      <w:r>
        <w:rPr>
          <w:rFonts w:ascii="Aptos" w:hAnsi="Aptos"/>
          <w:i/>
          <w:iCs/>
          <w:color w:val="262626"/>
        </w:rPr>
        <w:t> Max Merrill Conference Room (LIB 0221) and Zoom (</w:t>
      </w:r>
      <w:hyperlink r:id="rId5" w:history="1">
        <w:r>
          <w:rPr>
            <w:rStyle w:val="Hyperlink"/>
            <w:rFonts w:ascii="Aptos" w:hAnsi="Aptos"/>
            <w:color w:val="5592A3"/>
          </w:rPr>
          <w:t>https://cocc.zoom.us/j/8494720829</w:t>
        </w:r>
      </w:hyperlink>
      <w:r>
        <w:rPr>
          <w:rFonts w:ascii="Aptos" w:hAnsi="Aptos"/>
          <w:i/>
          <w:iCs/>
          <w:color w:val="262626"/>
        </w:rPr>
        <w:t>)</w:t>
      </w:r>
    </w:p>
    <w:p w14:paraId="0BBF69A4" w14:textId="77777777" w:rsidR="00023897" w:rsidRDefault="00023897" w:rsidP="00023897">
      <w:pPr>
        <w:pStyle w:val="ListParagraph"/>
        <w:spacing w:before="0" w:beforeAutospacing="0" w:after="0" w:afterAutospacing="0" w:line="480" w:lineRule="auto"/>
        <w:ind w:left="360" w:hanging="360"/>
        <w:rPr>
          <w:rFonts w:ascii="Aptos" w:hAnsi="Aptos"/>
          <w:color w:val="000000"/>
          <w:sz w:val="24"/>
          <w:szCs w:val="24"/>
        </w:rPr>
      </w:pPr>
      <w:r>
        <w:rPr>
          <w:rFonts w:ascii="Aptos" w:hAnsi="Aptos"/>
          <w:color w:val="262626"/>
        </w:rPr>
        <w:t>1.</w:t>
      </w:r>
      <w:r>
        <w:rPr>
          <w:rFonts w:ascii="Times New Roman" w:hAnsi="Times New Roman" w:cs="Times New Roman"/>
          <w:color w:val="262626"/>
          <w:sz w:val="14"/>
          <w:szCs w:val="14"/>
        </w:rPr>
        <w:t>        </w:t>
      </w:r>
      <w:r>
        <w:rPr>
          <w:rFonts w:ascii="Aptos" w:hAnsi="Aptos"/>
          <w:i/>
          <w:iCs/>
          <w:color w:val="262626"/>
        </w:rPr>
        <w:t>Call to Order at 3:01 PM</w:t>
      </w:r>
    </w:p>
    <w:p w14:paraId="49446709" w14:textId="77777777" w:rsidR="00023897" w:rsidRDefault="00023897" w:rsidP="00023897">
      <w:pPr>
        <w:numPr>
          <w:ilvl w:val="1"/>
          <w:numId w:val="1"/>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Council present: Savannah Boyer, Talia Stockwell, Neil Weiss, Hannah Evenson, Dallas Crumpton. Quorum present.</w:t>
      </w:r>
    </w:p>
    <w:p w14:paraId="60318F6C" w14:textId="77777777" w:rsidR="00023897" w:rsidRDefault="00023897" w:rsidP="00023897">
      <w:pPr>
        <w:pStyle w:val="ListParagraph"/>
        <w:spacing w:before="0" w:beforeAutospacing="0" w:after="0" w:afterAutospacing="0" w:line="480" w:lineRule="auto"/>
        <w:ind w:left="360" w:hanging="360"/>
        <w:rPr>
          <w:rFonts w:ascii="Aptos" w:hAnsi="Aptos"/>
          <w:color w:val="000000"/>
          <w:sz w:val="24"/>
          <w:szCs w:val="24"/>
        </w:rPr>
      </w:pPr>
      <w:r>
        <w:rPr>
          <w:rFonts w:ascii="Aptos" w:hAnsi="Aptos"/>
          <w:color w:val="262626"/>
        </w:rPr>
        <w:t>2.</w:t>
      </w:r>
      <w:r>
        <w:rPr>
          <w:rFonts w:ascii="Times New Roman" w:hAnsi="Times New Roman" w:cs="Times New Roman"/>
          <w:color w:val="262626"/>
          <w:sz w:val="14"/>
          <w:szCs w:val="14"/>
        </w:rPr>
        <w:t>        </w:t>
      </w:r>
      <w:r>
        <w:rPr>
          <w:rFonts w:ascii="Aptos" w:hAnsi="Aptos"/>
          <w:i/>
          <w:iCs/>
          <w:color w:val="262626"/>
        </w:rPr>
        <w:t>Agenda Items</w:t>
      </w:r>
    </w:p>
    <w:p w14:paraId="68580330" w14:textId="77777777" w:rsidR="00023897" w:rsidRDefault="00023897" w:rsidP="00023897">
      <w:pPr>
        <w:pStyle w:val="ListParagraph"/>
        <w:spacing w:before="0" w:beforeAutospacing="0" w:after="0" w:afterAutospacing="0" w:line="480" w:lineRule="auto"/>
        <w:ind w:left="1080" w:hanging="360"/>
        <w:rPr>
          <w:rFonts w:ascii="Aptos" w:hAnsi="Aptos"/>
          <w:color w:val="000000"/>
          <w:sz w:val="24"/>
          <w:szCs w:val="24"/>
        </w:rPr>
      </w:pPr>
      <w:r>
        <w:rPr>
          <w:rFonts w:ascii="Aptos" w:hAnsi="Aptos"/>
          <w:color w:val="262626"/>
        </w:rPr>
        <w:t>a.</w:t>
      </w:r>
      <w:r>
        <w:rPr>
          <w:rFonts w:ascii="Times New Roman" w:hAnsi="Times New Roman" w:cs="Times New Roman"/>
          <w:color w:val="262626"/>
          <w:sz w:val="14"/>
          <w:szCs w:val="14"/>
        </w:rPr>
        <w:t>        </w:t>
      </w:r>
      <w:r>
        <w:rPr>
          <w:rFonts w:ascii="Aptos" w:hAnsi="Aptos"/>
          <w:i/>
          <w:iCs/>
          <w:color w:val="262626"/>
        </w:rPr>
        <w:t>Branch Campus printing</w:t>
      </w:r>
    </w:p>
    <w:p w14:paraId="137F4A4B" w14:textId="77777777" w:rsidR="00023897" w:rsidRDefault="00023897" w:rsidP="00023897">
      <w:pPr>
        <w:numPr>
          <w:ilvl w:val="2"/>
          <w:numId w:val="2"/>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There is currently no option for color printing in either our Prineville or Madras campuses. For these students, they have no choice but to go to Bend or Redmond. As color printing can be essential for students in certain classes, this presents an access issue. According to the Prineville admin assistant, Tracy Crockett, this is something she has noticed a demand for from the students. Therefore, it is proposed to consider using ASCOCC funds to purchase a printer and ink for color printing for either one or both of the campuses. See the cost breakdown below. </w:t>
      </w:r>
    </w:p>
    <w:p w14:paraId="1551CA68" w14:textId="77777777" w:rsidR="00023897" w:rsidRDefault="00023897" w:rsidP="00023897">
      <w:pPr>
        <w:numPr>
          <w:ilvl w:val="2"/>
          <w:numId w:val="2"/>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Cost breakdown: </w:t>
      </w:r>
    </w:p>
    <w:p w14:paraId="7DCEC33B" w14:textId="77777777" w:rsidR="00023897" w:rsidRDefault="00023897" w:rsidP="00023897">
      <w:pPr>
        <w:spacing w:after="160" w:line="235" w:lineRule="atLeast"/>
        <w:ind w:left="1620"/>
        <w:rPr>
          <w:rFonts w:ascii="Aptos" w:hAnsi="Aptos"/>
          <w:color w:val="000000"/>
          <w:sz w:val="24"/>
          <w:szCs w:val="24"/>
        </w:rPr>
      </w:pPr>
      <w:r>
        <w:rPr>
          <w:rFonts w:ascii="Aptos" w:hAnsi="Aptos"/>
          <w:b/>
          <w:bCs/>
          <w:color w:val="000000"/>
          <w:u w:val="single"/>
        </w:rPr>
        <w:t>Color Printer</w:t>
      </w:r>
    </w:p>
    <w:p w14:paraId="0024AB45" w14:textId="77777777" w:rsidR="00023897" w:rsidRDefault="00023897" w:rsidP="00023897">
      <w:pPr>
        <w:spacing w:after="160" w:line="235" w:lineRule="atLeast"/>
        <w:ind w:left="1620"/>
        <w:rPr>
          <w:rFonts w:ascii="Aptos" w:hAnsi="Aptos"/>
          <w:color w:val="000000"/>
          <w:sz w:val="24"/>
          <w:szCs w:val="24"/>
        </w:rPr>
      </w:pPr>
      <w:r>
        <w:rPr>
          <w:rFonts w:ascii="Aptos" w:hAnsi="Aptos"/>
          <w:color w:val="000000"/>
        </w:rPr>
        <w:t>$743.07 - HP LaserJet Enterprise M554 M554dn Desktop Laser Printer - Color</w:t>
      </w:r>
    </w:p>
    <w:p w14:paraId="19CB1ADC" w14:textId="77777777" w:rsidR="00023897" w:rsidRDefault="00023897" w:rsidP="00023897">
      <w:pPr>
        <w:spacing w:after="160" w:line="235" w:lineRule="atLeast"/>
        <w:ind w:left="1620"/>
        <w:rPr>
          <w:rFonts w:ascii="Aptos" w:hAnsi="Aptos"/>
          <w:color w:val="000000"/>
          <w:sz w:val="24"/>
          <w:szCs w:val="24"/>
        </w:rPr>
      </w:pPr>
      <w:r>
        <w:rPr>
          <w:rFonts w:ascii="Aptos" w:hAnsi="Aptos"/>
          <w:color w:val="000000"/>
        </w:rPr>
        <w:t>$419.39 - HP 212X Original High Yield Laser Toner Cartridge - Cyan - 1 Each</w:t>
      </w:r>
    </w:p>
    <w:p w14:paraId="1FD22485" w14:textId="77777777" w:rsidR="00023897" w:rsidRDefault="00023897" w:rsidP="00023897">
      <w:pPr>
        <w:spacing w:after="160" w:line="235" w:lineRule="atLeast"/>
        <w:ind w:left="1620"/>
        <w:rPr>
          <w:rFonts w:ascii="Aptos" w:hAnsi="Aptos"/>
          <w:color w:val="000000"/>
          <w:sz w:val="24"/>
          <w:szCs w:val="24"/>
        </w:rPr>
      </w:pPr>
      <w:r>
        <w:rPr>
          <w:rFonts w:ascii="Aptos" w:hAnsi="Aptos"/>
          <w:color w:val="000000"/>
        </w:rPr>
        <w:t>$296.09 - HP LaserJet 212X High Yield Original Toner Cartridge (W2120X) - Black</w:t>
      </w:r>
    </w:p>
    <w:p w14:paraId="5BCFC5CF" w14:textId="77777777" w:rsidR="00023897" w:rsidRDefault="00023897" w:rsidP="00023897">
      <w:pPr>
        <w:spacing w:after="160" w:line="235" w:lineRule="atLeast"/>
        <w:ind w:left="1620"/>
        <w:rPr>
          <w:rFonts w:ascii="Aptos" w:hAnsi="Aptos"/>
          <w:color w:val="000000"/>
          <w:sz w:val="24"/>
          <w:szCs w:val="24"/>
        </w:rPr>
      </w:pPr>
      <w:r>
        <w:rPr>
          <w:rFonts w:ascii="Aptos" w:hAnsi="Aptos"/>
          <w:color w:val="000000"/>
        </w:rPr>
        <w:t>$419.39 - HP 212X Original High Yield Laser Toner Cartridge - Magenta - 1 Each</w:t>
      </w:r>
    </w:p>
    <w:p w14:paraId="4CE46ACB" w14:textId="77777777" w:rsidR="00023897" w:rsidRDefault="00023897" w:rsidP="00023897">
      <w:pPr>
        <w:spacing w:after="160" w:line="235" w:lineRule="atLeast"/>
        <w:ind w:left="1620"/>
        <w:rPr>
          <w:rFonts w:ascii="Aptos" w:hAnsi="Aptos"/>
          <w:color w:val="000000"/>
          <w:sz w:val="24"/>
          <w:szCs w:val="24"/>
        </w:rPr>
      </w:pPr>
      <w:r>
        <w:rPr>
          <w:rFonts w:ascii="Aptos" w:hAnsi="Aptos"/>
          <w:color w:val="000000"/>
          <w:u w:val="single"/>
        </w:rPr>
        <w:t>$419.39 -</w:t>
      </w:r>
      <w:r>
        <w:rPr>
          <w:rFonts w:ascii="Aptos" w:hAnsi="Aptos"/>
          <w:color w:val="000000"/>
        </w:rPr>
        <w:t> HP 212X Original High Yield Laser Toner Cartridge - Yellow - 1 Each</w:t>
      </w:r>
    </w:p>
    <w:p w14:paraId="71E1CA5B" w14:textId="77777777" w:rsidR="00023897" w:rsidRDefault="00023897" w:rsidP="00023897">
      <w:pPr>
        <w:spacing w:after="160" w:line="235" w:lineRule="atLeast"/>
        <w:ind w:left="1620"/>
        <w:rPr>
          <w:rFonts w:ascii="Aptos" w:hAnsi="Aptos"/>
          <w:color w:val="000000"/>
          <w:sz w:val="24"/>
          <w:szCs w:val="24"/>
        </w:rPr>
      </w:pPr>
      <w:r>
        <w:rPr>
          <w:rFonts w:ascii="Aptos" w:hAnsi="Aptos"/>
          <w:b/>
          <w:bCs/>
          <w:color w:val="000000"/>
          <w:shd w:val="clear" w:color="auto" w:fill="FFFF00"/>
        </w:rPr>
        <w:t>$2,297.33</w:t>
      </w:r>
    </w:p>
    <w:p w14:paraId="7E1CF260" w14:textId="77777777" w:rsidR="00023897" w:rsidRDefault="00023897" w:rsidP="00023897">
      <w:pPr>
        <w:spacing w:after="160" w:line="235" w:lineRule="atLeast"/>
        <w:ind w:left="1620"/>
        <w:rPr>
          <w:rFonts w:ascii="Aptos" w:hAnsi="Aptos"/>
          <w:color w:val="000000"/>
          <w:sz w:val="24"/>
          <w:szCs w:val="24"/>
        </w:rPr>
      </w:pPr>
      <w:r>
        <w:rPr>
          <w:rFonts w:ascii="Aptos" w:hAnsi="Aptos"/>
          <w:b/>
          <w:bCs/>
          <w:color w:val="000000"/>
        </w:rPr>
        <w:t>*</w:t>
      </w:r>
      <w:r>
        <w:rPr>
          <w:rFonts w:ascii="Aptos" w:hAnsi="Aptos"/>
          <w:color w:val="000000"/>
        </w:rPr>
        <w:t xml:space="preserve">Ink costs are </w:t>
      </w:r>
      <w:r>
        <w:rPr>
          <w:rFonts w:ascii="Aptos" w:hAnsi="Aptos"/>
          <w:b/>
          <w:bCs/>
          <w:color w:val="000000"/>
        </w:rPr>
        <w:t>reoccurring</w:t>
      </w:r>
      <w:r>
        <w:rPr>
          <w:rFonts w:ascii="Aptos" w:hAnsi="Aptos"/>
          <w:color w:val="000000"/>
        </w:rPr>
        <w:t> costs that future councils must continue to purchase.</w:t>
      </w:r>
    </w:p>
    <w:p w14:paraId="378B4DAD" w14:textId="77777777" w:rsidR="00023897" w:rsidRDefault="00023897" w:rsidP="00023897">
      <w:pPr>
        <w:spacing w:after="160" w:line="235" w:lineRule="atLeast"/>
        <w:ind w:left="1620"/>
        <w:rPr>
          <w:rFonts w:ascii="Aptos" w:hAnsi="Aptos"/>
          <w:color w:val="000000"/>
          <w:sz w:val="24"/>
          <w:szCs w:val="24"/>
        </w:rPr>
      </w:pPr>
      <w:r>
        <w:rPr>
          <w:rFonts w:ascii="Aptos" w:hAnsi="Aptos"/>
          <w:i/>
          <w:iCs/>
          <w:color w:val="000000"/>
        </w:rPr>
        <w:t>Motion to accept by Hannah, second by Dallas. Approved unanimously. Note: Need to figure out if Bobcat Print is necessary. </w:t>
      </w:r>
    </w:p>
    <w:p w14:paraId="762FC8FA" w14:textId="77777777" w:rsidR="00023897" w:rsidRDefault="00023897" w:rsidP="00023897">
      <w:pPr>
        <w:spacing w:after="160" w:line="235" w:lineRule="atLeast"/>
        <w:ind w:left="1620"/>
        <w:rPr>
          <w:rFonts w:ascii="Aptos" w:hAnsi="Aptos"/>
          <w:color w:val="000000"/>
          <w:sz w:val="24"/>
          <w:szCs w:val="24"/>
        </w:rPr>
      </w:pPr>
      <w:r>
        <w:rPr>
          <w:rFonts w:ascii="Aptos" w:hAnsi="Aptos"/>
          <w:i/>
          <w:iCs/>
          <w:color w:val="000000"/>
        </w:rPr>
        <w:t>Motion to purchase a printer for Prineville campus by Dallas, Second by Hannah. Approved unanimously.</w:t>
      </w:r>
    </w:p>
    <w:p w14:paraId="223E0493" w14:textId="77777777" w:rsidR="00023897" w:rsidRDefault="00023897" w:rsidP="00023897">
      <w:pPr>
        <w:pStyle w:val="ListParagraph"/>
        <w:spacing w:before="0" w:beforeAutospacing="0" w:after="0" w:afterAutospacing="0" w:line="480" w:lineRule="auto"/>
        <w:ind w:left="1080" w:hanging="360"/>
        <w:rPr>
          <w:rFonts w:ascii="Aptos" w:hAnsi="Aptos"/>
          <w:color w:val="000000"/>
          <w:sz w:val="24"/>
          <w:szCs w:val="24"/>
        </w:rPr>
      </w:pPr>
      <w:r>
        <w:rPr>
          <w:rFonts w:ascii="Aptos" w:hAnsi="Aptos"/>
          <w:color w:val="262626"/>
        </w:rPr>
        <w:t>b.</w:t>
      </w:r>
      <w:r>
        <w:rPr>
          <w:rFonts w:ascii="Times New Roman" w:hAnsi="Times New Roman" w:cs="Times New Roman"/>
          <w:color w:val="262626"/>
          <w:sz w:val="14"/>
          <w:szCs w:val="14"/>
        </w:rPr>
        <w:t>        </w:t>
      </w:r>
      <w:r>
        <w:rPr>
          <w:rFonts w:ascii="Aptos" w:hAnsi="Aptos"/>
          <w:i/>
          <w:iCs/>
          <w:color w:val="262626"/>
        </w:rPr>
        <w:t>Professional Development Fund Changes</w:t>
      </w:r>
    </w:p>
    <w:p w14:paraId="404248A7" w14:textId="77777777" w:rsidR="00023897" w:rsidRDefault="00023897" w:rsidP="00023897">
      <w:pPr>
        <w:numPr>
          <w:ilvl w:val="2"/>
          <w:numId w:val="3"/>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lastRenderedPageBreak/>
        <w:t>Following up from a former meeting, here are the proposed changed to the PDF:</w:t>
      </w:r>
    </w:p>
    <w:p w14:paraId="49EA12EC" w14:textId="77777777" w:rsidR="00023897" w:rsidRDefault="00023897" w:rsidP="00023897">
      <w:pPr>
        <w:numPr>
          <w:ilvl w:val="2"/>
          <w:numId w:val="3"/>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Cap is raised to 300/400/500 (?)</w:t>
      </w:r>
    </w:p>
    <w:p w14:paraId="33E4C2EC" w14:textId="77777777" w:rsidR="00023897" w:rsidRDefault="00023897" w:rsidP="00023897">
      <w:pPr>
        <w:numPr>
          <w:ilvl w:val="2"/>
          <w:numId w:val="3"/>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Move away from a check process, instead: </w:t>
      </w:r>
    </w:p>
    <w:p w14:paraId="6A16B3BE" w14:textId="77777777" w:rsidR="00023897" w:rsidRDefault="00023897" w:rsidP="00023897">
      <w:pPr>
        <w:numPr>
          <w:ilvl w:val="4"/>
          <w:numId w:val="3"/>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In-district (Central Oregon):</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262626"/>
          <w:sz w:val="24"/>
          <w:szCs w:val="24"/>
        </w:rPr>
        <w:t>Students will be reimbursed for direct expenses, such as conference fees, tickets, etc. Or, the ASCOCC credit card can be used to pay. </w:t>
      </w:r>
    </w:p>
    <w:p w14:paraId="03FA8254" w14:textId="77777777" w:rsidR="00023897" w:rsidRDefault="00023897" w:rsidP="00023897">
      <w:pPr>
        <w:numPr>
          <w:ilvl w:val="4"/>
          <w:numId w:val="3"/>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Out of district: </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262626"/>
          <w:sz w:val="24"/>
          <w:szCs w:val="24"/>
        </w:rPr>
        <w:t>Conference fees or lodging expenses will similarly be reimbursed for or paid upfront with the card. Students will use a travel reimbursement form to cover necessary food or transportation costs. </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000000"/>
          <w:sz w:val="24"/>
          <w:szCs w:val="24"/>
        </w:rPr>
        <w:t>Motion to approve</w:t>
      </w:r>
      <w:r>
        <w:rPr>
          <w:rFonts w:ascii="Aptos" w:eastAsia="Times New Roman" w:hAnsi="Aptos"/>
          <w:i/>
          <w:iCs/>
          <w:color w:val="404040"/>
          <w:sz w:val="24"/>
          <w:szCs w:val="24"/>
        </w:rPr>
        <w:t> $300 cap and new PDF plan by Dallas, second</w:t>
      </w:r>
      <w:r>
        <w:rPr>
          <w:rFonts w:ascii="Aptos" w:eastAsia="Times New Roman" w:hAnsi="Aptos"/>
          <w:i/>
          <w:iCs/>
          <w:color w:val="000000"/>
          <w:sz w:val="24"/>
          <w:szCs w:val="24"/>
        </w:rPr>
        <w:t> by</w:t>
      </w:r>
      <w:r>
        <w:rPr>
          <w:rFonts w:ascii="Aptos" w:eastAsia="Times New Roman" w:hAnsi="Aptos"/>
          <w:i/>
          <w:iCs/>
          <w:color w:val="404040"/>
          <w:sz w:val="24"/>
          <w:szCs w:val="24"/>
        </w:rPr>
        <w:t> Neil.</w:t>
      </w:r>
      <w:r>
        <w:rPr>
          <w:rFonts w:ascii="Aptos" w:eastAsia="Times New Roman" w:hAnsi="Aptos"/>
          <w:i/>
          <w:iCs/>
          <w:color w:val="000000"/>
          <w:sz w:val="24"/>
          <w:szCs w:val="24"/>
        </w:rPr>
        <w:t> Approved unanimously.</w:t>
      </w:r>
    </w:p>
    <w:p w14:paraId="3C667F1F" w14:textId="77777777" w:rsidR="00023897" w:rsidRDefault="00023897" w:rsidP="00023897">
      <w:pPr>
        <w:numPr>
          <w:ilvl w:val="1"/>
          <w:numId w:val="4"/>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Diversity Achievement Award Nomination</w:t>
      </w:r>
    </w:p>
    <w:p w14:paraId="4327A15A" w14:textId="77777777" w:rsidR="00023897" w:rsidRDefault="00023897" w:rsidP="00023897">
      <w:pPr>
        <w:numPr>
          <w:ilvl w:val="2"/>
          <w:numId w:val="4"/>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ASCOCC won this award last year. This year, I am sharing this to see if ASCOCC would like to nominate a student, employee, or group for this award. The criteria are as listed:</w:t>
      </w:r>
    </w:p>
    <w:p w14:paraId="6265D269" w14:textId="77777777" w:rsidR="00023897" w:rsidRDefault="00023897" w:rsidP="00023897">
      <w:pPr>
        <w:numPr>
          <w:ilvl w:val="2"/>
          <w:numId w:val="4"/>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Nominee (individual or team) actively promotes the recruitment and retention of diverse groups to faculty, staff, administrative positions, and the student body (above and beyond their normal job duties and/or student obligations.)</w:t>
      </w:r>
    </w:p>
    <w:p w14:paraId="7745E261" w14:textId="77777777" w:rsidR="00023897" w:rsidRDefault="00023897" w:rsidP="00023897">
      <w:pPr>
        <w:numPr>
          <w:ilvl w:val="2"/>
          <w:numId w:val="4"/>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Nominee (individual or team) works to bring enriching cultural and educational events to campus.</w:t>
      </w:r>
    </w:p>
    <w:p w14:paraId="4F0A9414" w14:textId="77777777" w:rsidR="00023897" w:rsidRDefault="00023897" w:rsidP="00023897">
      <w:pPr>
        <w:numPr>
          <w:ilvl w:val="2"/>
          <w:numId w:val="4"/>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Nominee (individual or team) demonstrates efforts to create a climate of respect and understanding among staff, faculty, students, and/or the community at large.</w:t>
      </w:r>
    </w:p>
    <w:p w14:paraId="63DFB262" w14:textId="77777777" w:rsidR="00023897" w:rsidRDefault="00023897" w:rsidP="00023897">
      <w:pPr>
        <w:numPr>
          <w:ilvl w:val="2"/>
          <w:numId w:val="4"/>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Nominee (individual or team) is active in community service, on- and/or off-campus, that serves diverse populations.</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404040"/>
          <w:sz w:val="24"/>
          <w:szCs w:val="24"/>
        </w:rPr>
        <w:t>Motion is confidential for this agenda item.</w:t>
      </w:r>
    </w:p>
    <w:p w14:paraId="17CB41C1" w14:textId="77777777" w:rsidR="00023897" w:rsidRDefault="00023897" w:rsidP="00023897">
      <w:pPr>
        <w:pStyle w:val="ListParagraph"/>
        <w:spacing w:before="0" w:beforeAutospacing="0" w:after="0" w:afterAutospacing="0" w:line="480" w:lineRule="auto"/>
        <w:ind w:left="360" w:hanging="360"/>
        <w:rPr>
          <w:rFonts w:ascii="Aptos" w:hAnsi="Aptos"/>
          <w:color w:val="000000"/>
          <w:sz w:val="24"/>
          <w:szCs w:val="24"/>
        </w:rPr>
      </w:pPr>
      <w:r>
        <w:rPr>
          <w:rFonts w:ascii="Aptos" w:hAnsi="Aptos"/>
          <w:color w:val="262626"/>
        </w:rPr>
        <w:t>3.</w:t>
      </w:r>
      <w:r>
        <w:rPr>
          <w:rFonts w:ascii="Times New Roman" w:hAnsi="Times New Roman" w:cs="Times New Roman"/>
          <w:color w:val="262626"/>
          <w:sz w:val="14"/>
          <w:szCs w:val="14"/>
        </w:rPr>
        <w:t>        </w:t>
      </w:r>
      <w:r>
        <w:rPr>
          <w:rFonts w:ascii="Aptos" w:hAnsi="Aptos"/>
          <w:i/>
          <w:iCs/>
          <w:color w:val="262626"/>
        </w:rPr>
        <w:t>Officer Reports</w:t>
      </w:r>
    </w:p>
    <w:p w14:paraId="6BA64F05" w14:textId="77777777" w:rsidR="00023897" w:rsidRDefault="00023897" w:rsidP="00023897">
      <w:pPr>
        <w:numPr>
          <w:ilvl w:val="1"/>
          <w:numId w:val="5"/>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President</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262626"/>
          <w:sz w:val="24"/>
          <w:szCs w:val="24"/>
        </w:rPr>
        <w:t>Tabling with League of Women Voters, Fun Committee.</w:t>
      </w:r>
    </w:p>
    <w:p w14:paraId="66325EB6" w14:textId="77777777" w:rsidR="00023897" w:rsidRDefault="00023897" w:rsidP="00023897">
      <w:pPr>
        <w:numPr>
          <w:ilvl w:val="1"/>
          <w:numId w:val="5"/>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lastRenderedPageBreak/>
        <w:t>Director of Finance</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262626"/>
          <w:sz w:val="24"/>
          <w:szCs w:val="24"/>
        </w:rPr>
        <w:t>Taken over Instagram.</w:t>
      </w:r>
    </w:p>
    <w:p w14:paraId="35685B89" w14:textId="77777777" w:rsidR="00023897" w:rsidRDefault="00023897" w:rsidP="00023897">
      <w:pPr>
        <w:numPr>
          <w:ilvl w:val="1"/>
          <w:numId w:val="5"/>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Director of Student Affairs</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262626"/>
          <w:sz w:val="24"/>
          <w:szCs w:val="24"/>
        </w:rPr>
        <w:t>Working with clubs to get sign-in sheets. Meeting with clubs. Talking with World-building club. Updating teams.</w:t>
      </w:r>
    </w:p>
    <w:p w14:paraId="7F8C746D" w14:textId="77777777" w:rsidR="00023897" w:rsidRDefault="00023897" w:rsidP="00023897">
      <w:pPr>
        <w:numPr>
          <w:ilvl w:val="1"/>
          <w:numId w:val="5"/>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Director of Campus Affairs</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color w:val="262626"/>
          <w:sz w:val="24"/>
          <w:szCs w:val="24"/>
        </w:rPr>
        <w:t>Planning campus events. Attending preview day on the 17</w:t>
      </w:r>
      <w:r>
        <w:rPr>
          <w:rFonts w:ascii="Aptos" w:eastAsia="Times New Roman" w:hAnsi="Aptos"/>
          <w:color w:val="262626"/>
          <w:sz w:val="24"/>
          <w:szCs w:val="24"/>
          <w:vertAlign w:val="superscript"/>
        </w:rPr>
        <w:t>th</w:t>
      </w:r>
      <w:r>
        <w:rPr>
          <w:rFonts w:ascii="Aptos" w:eastAsia="Times New Roman" w:hAnsi="Aptos"/>
          <w:color w:val="262626"/>
          <w:sz w:val="24"/>
          <w:szCs w:val="24"/>
        </w:rPr>
        <w:t>.</w:t>
      </w:r>
    </w:p>
    <w:p w14:paraId="4A5B7BBF" w14:textId="77777777" w:rsidR="00023897" w:rsidRDefault="00023897" w:rsidP="00023897">
      <w:pPr>
        <w:numPr>
          <w:ilvl w:val="1"/>
          <w:numId w:val="5"/>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External Affairs Coordinator</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color w:val="262626"/>
          <w:sz w:val="24"/>
          <w:szCs w:val="24"/>
        </w:rPr>
        <w:t>Working on Fun Committee, taking over some of Internal duties.</w:t>
      </w:r>
    </w:p>
    <w:p w14:paraId="32A73BDC" w14:textId="77777777" w:rsidR="00023897" w:rsidRDefault="00023897" w:rsidP="00023897">
      <w:pPr>
        <w:numPr>
          <w:ilvl w:val="1"/>
          <w:numId w:val="5"/>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Madras Campus Liaison</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262626"/>
          <w:sz w:val="24"/>
          <w:szCs w:val="24"/>
        </w:rPr>
        <w:t>Absent.</w:t>
      </w:r>
    </w:p>
    <w:p w14:paraId="54B028DC" w14:textId="77777777" w:rsidR="00023897" w:rsidRDefault="00023897" w:rsidP="00023897">
      <w:pPr>
        <w:numPr>
          <w:ilvl w:val="1"/>
          <w:numId w:val="5"/>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Wickiup Liaison</w:t>
      </w:r>
      <w:r>
        <w:rPr>
          <w:rFonts w:ascii="Aptos" w:eastAsia="Times New Roman" w:hAnsi="Aptos"/>
          <w:color w:val="000000"/>
          <w:sz w:val="24"/>
          <w:szCs w:val="24"/>
        </w:rPr>
        <w:br/>
      </w:r>
      <w:r>
        <w:rPr>
          <w:rFonts w:ascii="Aptos" w:eastAsia="Times New Roman" w:hAnsi="Aptos"/>
          <w:color w:val="000000"/>
          <w:sz w:val="24"/>
          <w:szCs w:val="24"/>
        </w:rPr>
        <w:br/>
      </w:r>
      <w:r>
        <w:rPr>
          <w:rFonts w:ascii="Aptos" w:eastAsia="Times New Roman" w:hAnsi="Aptos"/>
          <w:i/>
          <w:iCs/>
          <w:color w:val="262626"/>
          <w:sz w:val="24"/>
          <w:szCs w:val="24"/>
        </w:rPr>
        <w:t>Absent.</w:t>
      </w:r>
    </w:p>
    <w:p w14:paraId="051C53C5" w14:textId="77777777" w:rsidR="00023897" w:rsidRDefault="00023897" w:rsidP="00023897">
      <w:pPr>
        <w:pStyle w:val="ListParagraph"/>
        <w:spacing w:before="0" w:beforeAutospacing="0" w:after="0" w:afterAutospacing="0" w:line="480" w:lineRule="auto"/>
        <w:ind w:left="360" w:hanging="360"/>
        <w:rPr>
          <w:rFonts w:ascii="Aptos" w:hAnsi="Aptos"/>
          <w:color w:val="000000"/>
          <w:sz w:val="24"/>
          <w:szCs w:val="24"/>
        </w:rPr>
      </w:pPr>
      <w:r>
        <w:rPr>
          <w:rFonts w:ascii="Aptos" w:hAnsi="Aptos"/>
          <w:color w:val="262626"/>
        </w:rPr>
        <w:t>4.</w:t>
      </w:r>
      <w:r>
        <w:rPr>
          <w:rFonts w:ascii="Times New Roman" w:hAnsi="Times New Roman" w:cs="Times New Roman"/>
          <w:color w:val="262626"/>
          <w:sz w:val="14"/>
          <w:szCs w:val="14"/>
        </w:rPr>
        <w:t>        </w:t>
      </w:r>
      <w:r>
        <w:rPr>
          <w:rFonts w:ascii="Aptos" w:hAnsi="Aptos"/>
          <w:i/>
          <w:iCs/>
          <w:color w:val="262626"/>
        </w:rPr>
        <w:t>Announcements</w:t>
      </w:r>
    </w:p>
    <w:p w14:paraId="2AC669DC" w14:textId="77777777" w:rsidR="00023897" w:rsidRDefault="00023897" w:rsidP="00023897">
      <w:pPr>
        <w:numPr>
          <w:ilvl w:val="1"/>
          <w:numId w:val="6"/>
        </w:numPr>
        <w:spacing w:before="100" w:beforeAutospacing="1" w:after="100" w:afterAutospacing="1"/>
        <w:rPr>
          <w:rFonts w:ascii="Aptos" w:eastAsia="Times New Roman" w:hAnsi="Aptos"/>
          <w:color w:val="000000"/>
          <w:sz w:val="24"/>
          <w:szCs w:val="24"/>
        </w:rPr>
      </w:pPr>
      <w:r>
        <w:rPr>
          <w:rFonts w:ascii="Aptos" w:eastAsia="Times New Roman" w:hAnsi="Aptos"/>
          <w:i/>
          <w:iCs/>
          <w:color w:val="262626"/>
          <w:sz w:val="24"/>
          <w:szCs w:val="24"/>
        </w:rPr>
        <w:t>Distinguished Students award must be decided on by May 15</w:t>
      </w:r>
      <w:r>
        <w:rPr>
          <w:rFonts w:ascii="Aptos" w:eastAsia="Times New Roman" w:hAnsi="Aptos"/>
          <w:i/>
          <w:iCs/>
          <w:color w:val="262626"/>
          <w:sz w:val="24"/>
          <w:szCs w:val="24"/>
          <w:vertAlign w:val="superscript"/>
        </w:rPr>
        <w:t>th</w:t>
      </w:r>
      <w:r>
        <w:rPr>
          <w:rFonts w:ascii="Aptos" w:eastAsia="Times New Roman" w:hAnsi="Aptos"/>
          <w:i/>
          <w:iCs/>
          <w:color w:val="262626"/>
          <w:sz w:val="24"/>
          <w:szCs w:val="24"/>
        </w:rPr>
        <w:t>.</w:t>
      </w:r>
    </w:p>
    <w:p w14:paraId="18D7E6BB" w14:textId="77777777" w:rsidR="00023897" w:rsidRDefault="00023897" w:rsidP="00023897">
      <w:pPr>
        <w:numPr>
          <w:ilvl w:val="1"/>
          <w:numId w:val="6"/>
        </w:numPr>
        <w:spacing w:before="100" w:beforeAutospacing="1" w:after="100" w:afterAutospacing="1"/>
        <w:rPr>
          <w:rFonts w:ascii="Aptos" w:eastAsia="Times New Roman" w:hAnsi="Aptos"/>
          <w:color w:val="000000"/>
          <w:sz w:val="24"/>
          <w:szCs w:val="24"/>
        </w:rPr>
      </w:pPr>
      <w:r>
        <w:rPr>
          <w:rFonts w:ascii="Aptos" w:eastAsia="Times New Roman" w:hAnsi="Aptos"/>
          <w:color w:val="262626"/>
          <w:sz w:val="24"/>
          <w:szCs w:val="24"/>
        </w:rPr>
        <w:t>Voter registration tabling on branch campuses. </w:t>
      </w:r>
    </w:p>
    <w:p w14:paraId="2DBB4430" w14:textId="77777777" w:rsidR="00023897" w:rsidRDefault="00023897" w:rsidP="00023897">
      <w:pPr>
        <w:numPr>
          <w:ilvl w:val="1"/>
          <w:numId w:val="6"/>
        </w:numPr>
        <w:spacing w:before="100" w:beforeAutospacing="1" w:after="100" w:afterAutospacing="1"/>
        <w:rPr>
          <w:rFonts w:ascii="Aptos" w:eastAsia="Times New Roman" w:hAnsi="Aptos"/>
          <w:color w:val="000000"/>
          <w:sz w:val="24"/>
          <w:szCs w:val="24"/>
        </w:rPr>
      </w:pPr>
      <w:r>
        <w:rPr>
          <w:rFonts w:ascii="Aptos" w:eastAsia="Times New Roman" w:hAnsi="Aptos"/>
          <w:color w:val="262626"/>
          <w:sz w:val="24"/>
          <w:szCs w:val="24"/>
        </w:rPr>
        <w:t>Madras Expansion grand opening is on 30</w:t>
      </w:r>
      <w:r>
        <w:rPr>
          <w:rFonts w:ascii="Aptos" w:eastAsia="Times New Roman" w:hAnsi="Aptos"/>
          <w:color w:val="262626"/>
          <w:sz w:val="24"/>
          <w:szCs w:val="24"/>
          <w:vertAlign w:val="superscript"/>
        </w:rPr>
        <w:t>th</w:t>
      </w:r>
      <w:r>
        <w:rPr>
          <w:rFonts w:ascii="Aptos" w:eastAsia="Times New Roman" w:hAnsi="Aptos"/>
          <w:color w:val="262626"/>
          <w:sz w:val="24"/>
          <w:szCs w:val="24"/>
        </w:rPr>
        <w:t> of April, from 4-6. </w:t>
      </w:r>
    </w:p>
    <w:p w14:paraId="0433BE62" w14:textId="77777777" w:rsidR="00023897" w:rsidRDefault="00023897" w:rsidP="00023897">
      <w:pPr>
        <w:numPr>
          <w:ilvl w:val="1"/>
          <w:numId w:val="6"/>
        </w:numPr>
        <w:spacing w:before="100" w:beforeAutospacing="1" w:after="100" w:afterAutospacing="1"/>
        <w:rPr>
          <w:rFonts w:ascii="Aptos" w:eastAsia="Times New Roman" w:hAnsi="Aptos"/>
          <w:color w:val="000000"/>
          <w:sz w:val="24"/>
          <w:szCs w:val="24"/>
        </w:rPr>
      </w:pPr>
      <w:r>
        <w:rPr>
          <w:rFonts w:ascii="Aptos" w:eastAsia="Times New Roman" w:hAnsi="Aptos"/>
          <w:color w:val="262626"/>
          <w:sz w:val="24"/>
          <w:szCs w:val="24"/>
        </w:rPr>
        <w:t>April 24</w:t>
      </w:r>
      <w:r>
        <w:rPr>
          <w:rFonts w:ascii="Aptos" w:eastAsia="Times New Roman" w:hAnsi="Aptos"/>
          <w:color w:val="262626"/>
          <w:sz w:val="24"/>
          <w:szCs w:val="24"/>
          <w:vertAlign w:val="superscript"/>
        </w:rPr>
        <w:t>th</w:t>
      </w:r>
      <w:r>
        <w:rPr>
          <w:rFonts w:ascii="Aptos" w:eastAsia="Times New Roman" w:hAnsi="Aptos"/>
          <w:color w:val="262626"/>
          <w:sz w:val="24"/>
          <w:szCs w:val="24"/>
        </w:rPr>
        <w:t> and 25</w:t>
      </w:r>
      <w:r>
        <w:rPr>
          <w:rFonts w:ascii="Aptos" w:eastAsia="Times New Roman" w:hAnsi="Aptos"/>
          <w:color w:val="262626"/>
          <w:sz w:val="24"/>
          <w:szCs w:val="24"/>
          <w:vertAlign w:val="superscript"/>
        </w:rPr>
        <w:t>th</w:t>
      </w:r>
      <w:r>
        <w:rPr>
          <w:rFonts w:ascii="Aptos" w:eastAsia="Times New Roman" w:hAnsi="Aptos"/>
          <w:color w:val="262626"/>
          <w:sz w:val="24"/>
          <w:szCs w:val="24"/>
        </w:rPr>
        <w:t> tabling possibility at the education conference. </w:t>
      </w:r>
    </w:p>
    <w:p w14:paraId="501B5A04" w14:textId="77777777" w:rsidR="00023897" w:rsidRDefault="00023897" w:rsidP="00023897">
      <w:pPr>
        <w:numPr>
          <w:ilvl w:val="1"/>
          <w:numId w:val="6"/>
        </w:numPr>
        <w:spacing w:before="100" w:beforeAutospacing="1" w:after="100" w:afterAutospacing="1"/>
        <w:rPr>
          <w:rFonts w:ascii="Aptos" w:eastAsia="Times New Roman" w:hAnsi="Aptos"/>
          <w:color w:val="000000"/>
          <w:sz w:val="24"/>
          <w:szCs w:val="24"/>
        </w:rPr>
      </w:pPr>
      <w:r>
        <w:rPr>
          <w:rFonts w:ascii="Aptos" w:eastAsia="Times New Roman" w:hAnsi="Aptos"/>
          <w:color w:val="262626"/>
          <w:sz w:val="24"/>
          <w:szCs w:val="24"/>
        </w:rPr>
        <w:t>Anti-procrastination on April 28</w:t>
      </w:r>
      <w:r>
        <w:rPr>
          <w:rFonts w:ascii="Aptos" w:eastAsia="Times New Roman" w:hAnsi="Aptos"/>
          <w:color w:val="262626"/>
          <w:sz w:val="24"/>
          <w:szCs w:val="24"/>
          <w:vertAlign w:val="superscript"/>
        </w:rPr>
        <w:t>th</w:t>
      </w:r>
      <w:r>
        <w:rPr>
          <w:rFonts w:ascii="Aptos" w:eastAsia="Times New Roman" w:hAnsi="Aptos"/>
          <w:color w:val="262626"/>
          <w:sz w:val="24"/>
          <w:szCs w:val="24"/>
        </w:rPr>
        <w:t> in Redmond. </w:t>
      </w:r>
    </w:p>
    <w:p w14:paraId="44592FEF" w14:textId="77777777" w:rsidR="00023897" w:rsidRDefault="00023897" w:rsidP="00023897">
      <w:pPr>
        <w:numPr>
          <w:ilvl w:val="1"/>
          <w:numId w:val="6"/>
        </w:numPr>
        <w:spacing w:before="100" w:beforeAutospacing="1" w:after="100" w:afterAutospacing="1"/>
        <w:rPr>
          <w:rFonts w:ascii="Aptos" w:eastAsia="Times New Roman" w:hAnsi="Aptos"/>
          <w:color w:val="000000"/>
          <w:sz w:val="24"/>
          <w:szCs w:val="24"/>
        </w:rPr>
      </w:pPr>
      <w:r>
        <w:rPr>
          <w:rFonts w:ascii="Aptos" w:eastAsia="Times New Roman" w:hAnsi="Aptos"/>
          <w:color w:val="262626"/>
          <w:sz w:val="24"/>
          <w:szCs w:val="24"/>
        </w:rPr>
        <w:t>ASL luncheon.</w:t>
      </w:r>
    </w:p>
    <w:p w14:paraId="2C90AD8E" w14:textId="77777777" w:rsidR="00023897" w:rsidRDefault="00023897" w:rsidP="00023897">
      <w:pPr>
        <w:numPr>
          <w:ilvl w:val="1"/>
          <w:numId w:val="6"/>
        </w:numPr>
        <w:spacing w:before="100" w:beforeAutospacing="1" w:after="100" w:afterAutospacing="1"/>
        <w:rPr>
          <w:rFonts w:ascii="Aptos" w:eastAsia="Times New Roman" w:hAnsi="Aptos"/>
          <w:color w:val="000000"/>
          <w:sz w:val="24"/>
          <w:szCs w:val="24"/>
        </w:rPr>
      </w:pPr>
      <w:r>
        <w:rPr>
          <w:rFonts w:ascii="Aptos" w:eastAsia="Times New Roman" w:hAnsi="Aptos"/>
          <w:color w:val="262626"/>
          <w:sz w:val="24"/>
          <w:szCs w:val="24"/>
        </w:rPr>
        <w:t>Cross-posting OSU-Cascades and COCC community resources. </w:t>
      </w:r>
    </w:p>
    <w:p w14:paraId="455EF03C" w14:textId="77777777" w:rsidR="00023897" w:rsidRDefault="00023897" w:rsidP="00023897">
      <w:pPr>
        <w:pStyle w:val="ListParagraph"/>
        <w:spacing w:before="0" w:beforeAutospacing="0" w:after="0" w:afterAutospacing="0" w:line="480" w:lineRule="auto"/>
        <w:ind w:left="360" w:hanging="360"/>
        <w:rPr>
          <w:rFonts w:ascii="Aptos" w:hAnsi="Aptos"/>
          <w:color w:val="000000"/>
          <w:sz w:val="24"/>
          <w:szCs w:val="24"/>
        </w:rPr>
      </w:pPr>
      <w:r>
        <w:rPr>
          <w:rFonts w:ascii="Aptos" w:hAnsi="Aptos"/>
          <w:color w:val="262626"/>
        </w:rPr>
        <w:t>5.</w:t>
      </w:r>
      <w:r>
        <w:rPr>
          <w:rFonts w:ascii="Times New Roman" w:hAnsi="Times New Roman" w:cs="Times New Roman"/>
          <w:color w:val="262626"/>
          <w:sz w:val="14"/>
          <w:szCs w:val="14"/>
        </w:rPr>
        <w:t>        </w:t>
      </w:r>
      <w:r>
        <w:rPr>
          <w:rFonts w:ascii="Aptos" w:hAnsi="Aptos"/>
          <w:i/>
          <w:iCs/>
          <w:color w:val="262626"/>
        </w:rPr>
        <w:t>Adjournment</w:t>
      </w:r>
    </w:p>
    <w:p w14:paraId="66330ADB" w14:textId="77777777" w:rsidR="00023897" w:rsidRDefault="00023897" w:rsidP="00023897">
      <w:pPr>
        <w:pStyle w:val="ListParagraph"/>
        <w:spacing w:before="0" w:beforeAutospacing="0" w:after="160" w:afterAutospacing="0" w:line="440" w:lineRule="atLeast"/>
        <w:ind w:left="360"/>
        <w:rPr>
          <w:rFonts w:ascii="Aptos" w:hAnsi="Aptos"/>
          <w:color w:val="000000"/>
          <w:sz w:val="24"/>
          <w:szCs w:val="24"/>
        </w:rPr>
      </w:pPr>
      <w:r>
        <w:rPr>
          <w:rFonts w:ascii="Aptos" w:hAnsi="Aptos"/>
          <w:i/>
          <w:iCs/>
          <w:color w:val="262626"/>
        </w:rPr>
        <w:t xml:space="preserve">Motion to adjourn at </w:t>
      </w:r>
      <w:proofErr w:type="gramStart"/>
      <w:r>
        <w:rPr>
          <w:rFonts w:ascii="Aptos" w:hAnsi="Aptos"/>
          <w:i/>
          <w:iCs/>
          <w:color w:val="262626"/>
        </w:rPr>
        <w:t>4:16  by</w:t>
      </w:r>
      <w:proofErr w:type="gramEnd"/>
      <w:r>
        <w:rPr>
          <w:rFonts w:ascii="Aptos" w:hAnsi="Aptos"/>
          <w:i/>
          <w:iCs/>
          <w:color w:val="262626"/>
        </w:rPr>
        <w:t xml:space="preserve"> Hannah,  second by Dallas. Approved unanimously.</w:t>
      </w:r>
    </w:p>
    <w:p w14:paraId="4F346453" w14:textId="77777777" w:rsidR="00023897" w:rsidRDefault="00023897" w:rsidP="00023897">
      <w:pPr>
        <w:rPr>
          <w:rFonts w:ascii="Aptos" w:eastAsia="Times New Roman" w:hAnsi="Aptos"/>
          <w:color w:val="000000"/>
          <w:sz w:val="24"/>
          <w:szCs w:val="24"/>
        </w:rPr>
      </w:pPr>
    </w:p>
    <w:p w14:paraId="4F5AD9E3" w14:textId="77777777" w:rsidR="00515856" w:rsidRDefault="00515856"/>
    <w:sectPr w:rsidR="00515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1E4"/>
    <w:multiLevelType w:val="multilevel"/>
    <w:tmpl w:val="AD029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91C62"/>
    <w:multiLevelType w:val="multilevel"/>
    <w:tmpl w:val="2A961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E2729"/>
    <w:multiLevelType w:val="multilevel"/>
    <w:tmpl w:val="27C2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B6749"/>
    <w:multiLevelType w:val="hybridMultilevel"/>
    <w:tmpl w:val="5CE2E134"/>
    <w:lvl w:ilvl="0" w:tplc="3294C04A">
      <w:start w:val="1"/>
      <w:numFmt w:val="bullet"/>
      <w:lvlText w:val=""/>
      <w:lvlJc w:val="left"/>
      <w:pPr>
        <w:tabs>
          <w:tab w:val="num" w:pos="720"/>
        </w:tabs>
        <w:ind w:left="720" w:hanging="360"/>
      </w:pPr>
      <w:rPr>
        <w:rFonts w:ascii="Symbol" w:hAnsi="Symbol" w:hint="default"/>
        <w:sz w:val="20"/>
      </w:rPr>
    </w:lvl>
    <w:lvl w:ilvl="1" w:tplc="6918512E">
      <w:start w:val="1"/>
      <w:numFmt w:val="decimal"/>
      <w:lvlText w:val="%2."/>
      <w:lvlJc w:val="left"/>
      <w:pPr>
        <w:tabs>
          <w:tab w:val="num" w:pos="1440"/>
        </w:tabs>
        <w:ind w:left="1440" w:hanging="360"/>
      </w:pPr>
    </w:lvl>
    <w:lvl w:ilvl="2" w:tplc="CD12CDDE">
      <w:start w:val="1"/>
      <w:numFmt w:val="decimal"/>
      <w:lvlText w:val="%3."/>
      <w:lvlJc w:val="left"/>
      <w:pPr>
        <w:tabs>
          <w:tab w:val="num" w:pos="2160"/>
        </w:tabs>
        <w:ind w:left="2160" w:hanging="360"/>
      </w:pPr>
    </w:lvl>
    <w:lvl w:ilvl="3" w:tplc="3552F4A4">
      <w:start w:val="1"/>
      <w:numFmt w:val="bullet"/>
      <w:lvlText w:val=""/>
      <w:lvlJc w:val="left"/>
      <w:pPr>
        <w:tabs>
          <w:tab w:val="num" w:pos="2880"/>
        </w:tabs>
        <w:ind w:left="2880" w:hanging="360"/>
      </w:pPr>
      <w:rPr>
        <w:rFonts w:ascii="Wingdings" w:hAnsi="Wingdings" w:hint="default"/>
        <w:sz w:val="20"/>
      </w:rPr>
    </w:lvl>
    <w:lvl w:ilvl="4" w:tplc="E432F7C8">
      <w:start w:val="1"/>
      <w:numFmt w:val="decimal"/>
      <w:lvlText w:val="%5."/>
      <w:lvlJc w:val="left"/>
      <w:pPr>
        <w:tabs>
          <w:tab w:val="num" w:pos="3600"/>
        </w:tabs>
        <w:ind w:left="3600" w:hanging="360"/>
      </w:pPr>
    </w:lvl>
    <w:lvl w:ilvl="5" w:tplc="7A0C7B98">
      <w:start w:val="1"/>
      <w:numFmt w:val="bullet"/>
      <w:lvlText w:val=""/>
      <w:lvlJc w:val="left"/>
      <w:pPr>
        <w:tabs>
          <w:tab w:val="num" w:pos="4320"/>
        </w:tabs>
        <w:ind w:left="4320" w:hanging="360"/>
      </w:pPr>
      <w:rPr>
        <w:rFonts w:ascii="Wingdings" w:hAnsi="Wingdings" w:hint="default"/>
        <w:sz w:val="20"/>
      </w:rPr>
    </w:lvl>
    <w:lvl w:ilvl="6" w:tplc="EBA00FF8">
      <w:start w:val="1"/>
      <w:numFmt w:val="bullet"/>
      <w:lvlText w:val=""/>
      <w:lvlJc w:val="left"/>
      <w:pPr>
        <w:tabs>
          <w:tab w:val="num" w:pos="5040"/>
        </w:tabs>
        <w:ind w:left="5040" w:hanging="360"/>
      </w:pPr>
      <w:rPr>
        <w:rFonts w:ascii="Wingdings" w:hAnsi="Wingdings" w:hint="default"/>
        <w:sz w:val="20"/>
      </w:rPr>
    </w:lvl>
    <w:lvl w:ilvl="7" w:tplc="015A4182">
      <w:start w:val="1"/>
      <w:numFmt w:val="bullet"/>
      <w:lvlText w:val=""/>
      <w:lvlJc w:val="left"/>
      <w:pPr>
        <w:tabs>
          <w:tab w:val="num" w:pos="5760"/>
        </w:tabs>
        <w:ind w:left="5760" w:hanging="360"/>
      </w:pPr>
      <w:rPr>
        <w:rFonts w:ascii="Wingdings" w:hAnsi="Wingdings" w:hint="default"/>
        <w:sz w:val="20"/>
      </w:rPr>
    </w:lvl>
    <w:lvl w:ilvl="8" w:tplc="799CD8F2">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719BD"/>
    <w:multiLevelType w:val="multilevel"/>
    <w:tmpl w:val="4DF40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B4E2D"/>
    <w:multiLevelType w:val="multilevel"/>
    <w:tmpl w:val="C4163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5"/>
    <w:lvlOverride w:ilvl="0"/>
    <w:lvlOverride w:ilvl="1"/>
    <w:lvlOverride w:ilvl="2">
      <w:startOverride w:val="1"/>
    </w:lvlOverride>
    <w:lvlOverride w:ilvl="3"/>
    <w:lvlOverride w:ilvl="4"/>
    <w:lvlOverride w:ilvl="5"/>
    <w:lvlOverride w:ilvl="6"/>
    <w:lvlOverride w:ilvl="7"/>
    <w:lvlOverride w:ilvl="8"/>
  </w:num>
  <w:num w:numId="3">
    <w:abstractNumId w:val="2"/>
    <w:lvlOverride w:ilvl="0"/>
    <w:lvlOverride w:ilvl="1"/>
    <w:lvlOverride w:ilvl="2">
      <w:startOverride w:val="1"/>
    </w:lvlOverride>
    <w:lvlOverride w:ilvl="3"/>
    <w:lvlOverride w:ilvl="4">
      <w:startOverride w:val="1"/>
    </w:lvlOverride>
    <w:lvlOverride w:ilvl="5"/>
    <w:lvlOverride w:ilvl="6"/>
    <w:lvlOverride w:ilvl="7"/>
    <w:lvlOverride w:ilvl="8"/>
  </w:num>
  <w:num w:numId="4">
    <w:abstractNumId w:val="3"/>
    <w:lvlOverride w:ilvl="0"/>
    <w:lvlOverride w:ilvl="1">
      <w:startOverride w:val="1"/>
    </w:lvlOverride>
    <w:lvlOverride w:ilvl="2">
      <w:startOverride w:val="1"/>
    </w:lvlOverride>
    <w:lvlOverride w:ilvl="3"/>
    <w:lvlOverride w:ilvl="4">
      <w:startOverride w:val="1"/>
    </w:lvlOverride>
    <w:lvlOverride w:ilvl="5"/>
    <w:lvlOverride w:ilvl="6"/>
    <w:lvlOverride w:ilvl="7"/>
    <w:lvlOverride w:ilvl="8"/>
  </w:num>
  <w:num w:numId="5">
    <w:abstractNumId w:val="4"/>
    <w:lvlOverride w:ilvl="0"/>
    <w:lvlOverride w:ilvl="1">
      <w:startOverride w:val="1"/>
    </w:lvlOverride>
    <w:lvlOverride w:ilvl="2"/>
    <w:lvlOverride w:ilvl="3"/>
    <w:lvlOverride w:ilvl="4"/>
    <w:lvlOverride w:ilvl="5"/>
    <w:lvlOverride w:ilvl="6"/>
    <w:lvlOverride w:ilvl="7"/>
    <w:lvlOverride w:ilvl="8"/>
  </w:num>
  <w:num w:numId="6">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97"/>
    <w:rsid w:val="00023897"/>
    <w:rsid w:val="00331AEA"/>
    <w:rsid w:val="003E67FE"/>
    <w:rsid w:val="0051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4AD2"/>
  <w15:chartTrackingRefBased/>
  <w15:docId w15:val="{E4E7E230-43D6-4B1F-BA84-EDF8CB40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3897"/>
    <w:rPr>
      <w:color w:val="0000FF"/>
      <w:u w:val="single"/>
    </w:rPr>
  </w:style>
  <w:style w:type="paragraph" w:styleId="Title">
    <w:name w:val="Title"/>
    <w:basedOn w:val="Normal"/>
    <w:link w:val="TitleChar"/>
    <w:uiPriority w:val="10"/>
    <w:qFormat/>
    <w:rsid w:val="00023897"/>
    <w:pPr>
      <w:spacing w:before="100" w:beforeAutospacing="1" w:after="100" w:afterAutospacing="1"/>
    </w:pPr>
  </w:style>
  <w:style w:type="character" w:customStyle="1" w:styleId="TitleChar">
    <w:name w:val="Title Char"/>
    <w:basedOn w:val="DefaultParagraphFont"/>
    <w:link w:val="Title"/>
    <w:uiPriority w:val="10"/>
    <w:rsid w:val="00023897"/>
    <w:rPr>
      <w:rFonts w:ascii="Calibri" w:hAnsi="Calibri" w:cs="Calibri"/>
    </w:rPr>
  </w:style>
  <w:style w:type="paragraph" w:styleId="ListParagraph">
    <w:name w:val="List Paragraph"/>
    <w:basedOn w:val="Normal"/>
    <w:uiPriority w:val="34"/>
    <w:qFormat/>
    <w:rsid w:val="000238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0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cc.zoom.us/j/84947208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ASCOCC Finance</dc:creator>
  <cp:keywords/>
  <dc:description/>
  <cp:lastModifiedBy>ASCOCC Finance</cp:lastModifiedBy>
  <cp:revision>1</cp:revision>
  <dcterms:created xsi:type="dcterms:W3CDTF">2026-04-10T23:13:00Z</dcterms:created>
  <dcterms:modified xsi:type="dcterms:W3CDTF">2026-04-10T23:14:00Z</dcterms:modified>
</cp:coreProperties>
</file>