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8CBC" w14:textId="77777777" w:rsidR="008549EA" w:rsidRDefault="008549EA" w:rsidP="008549EA">
      <w:pPr>
        <w:spacing w:after="0" w:line="240" w:lineRule="auto"/>
        <w:jc w:val="right"/>
        <w:rPr>
          <w:rFonts w:cstheme="minorHAnsi"/>
          <w:b/>
          <w:sz w:val="28"/>
        </w:rPr>
      </w:pPr>
    </w:p>
    <w:p w14:paraId="00B3EB5B" w14:textId="77777777" w:rsidR="008549EA" w:rsidRDefault="008549EA" w:rsidP="008549EA">
      <w:pPr>
        <w:spacing w:after="0" w:line="240" w:lineRule="auto"/>
        <w:jc w:val="right"/>
        <w:rPr>
          <w:rFonts w:cstheme="minorHAnsi"/>
          <w:b/>
          <w:sz w:val="28"/>
        </w:rPr>
      </w:pPr>
    </w:p>
    <w:p w14:paraId="48FC42D9" w14:textId="20DE06B4" w:rsidR="0087622A" w:rsidRPr="008549EA" w:rsidRDefault="00DE0129" w:rsidP="008549EA">
      <w:pPr>
        <w:spacing w:after="0" w:line="240" w:lineRule="auto"/>
        <w:jc w:val="right"/>
        <w:rPr>
          <w:rFonts w:cstheme="minorHAnsi"/>
          <w:b/>
          <w:sz w:val="28"/>
        </w:rPr>
      </w:pPr>
      <w:r w:rsidRPr="008549EA">
        <w:rPr>
          <w:rFonts w:cstheme="minorHAnsi"/>
          <w:b/>
          <w:sz w:val="28"/>
        </w:rPr>
        <w:t xml:space="preserve">DEPARTMENT NAME </w:t>
      </w:r>
    </w:p>
    <w:p w14:paraId="109D511B" w14:textId="2AAB8F84" w:rsidR="0087622A" w:rsidRPr="008549EA" w:rsidRDefault="009667B3" w:rsidP="008549EA">
      <w:pPr>
        <w:spacing w:after="0" w:line="240" w:lineRule="auto"/>
        <w:jc w:val="right"/>
        <w:rPr>
          <w:rFonts w:cstheme="minorHAnsi"/>
          <w:b/>
          <w:sz w:val="28"/>
        </w:rPr>
      </w:pPr>
      <w:r>
        <w:rPr>
          <w:rFonts w:cstheme="minorHAnsi"/>
          <w:b/>
          <w:sz w:val="28"/>
        </w:rPr>
        <w:t xml:space="preserve">DEPARTMENT and PROGRAM </w:t>
      </w:r>
      <w:r w:rsidR="0087622A" w:rsidRPr="008549EA">
        <w:rPr>
          <w:rFonts w:cstheme="minorHAnsi"/>
          <w:b/>
          <w:sz w:val="28"/>
        </w:rPr>
        <w:t>REVIEW</w:t>
      </w:r>
      <w:r w:rsidR="0098097B">
        <w:rPr>
          <w:rFonts w:cstheme="minorHAnsi"/>
          <w:b/>
          <w:sz w:val="28"/>
        </w:rPr>
        <w:t>: DEPARTMENT PLAN</w:t>
      </w:r>
    </w:p>
    <w:p w14:paraId="7E3D3D37" w14:textId="32231B00" w:rsidR="0087622A" w:rsidRPr="00F0769C" w:rsidRDefault="008549EA" w:rsidP="00F0769C">
      <w:pPr>
        <w:spacing w:after="0" w:line="240" w:lineRule="auto"/>
        <w:jc w:val="cente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07CF8E65" wp14:editId="241DDC38">
                <wp:simplePos x="0" y="0"/>
                <wp:positionH relativeFrom="column">
                  <wp:posOffset>1219199</wp:posOffset>
                </wp:positionH>
                <wp:positionV relativeFrom="paragraph">
                  <wp:posOffset>27305</wp:posOffset>
                </wp:positionV>
                <wp:extent cx="4657725" cy="0"/>
                <wp:effectExtent l="19050" t="19050" r="28575" b="19050"/>
                <wp:wrapNone/>
                <wp:docPr id="2" name="Straight Connector 2"/>
                <wp:cNvGraphicFramePr/>
                <a:graphic xmlns:a="http://schemas.openxmlformats.org/drawingml/2006/main">
                  <a:graphicData uri="http://schemas.microsoft.com/office/word/2010/wordprocessingShape">
                    <wps:wsp>
                      <wps:cNvCnPr/>
                      <wps:spPr>
                        <a:xfrm>
                          <a:off x="0" y="0"/>
                          <a:ext cx="4657725" cy="0"/>
                        </a:xfrm>
                        <a:prstGeom prst="line">
                          <a:avLst/>
                        </a:prstGeom>
                        <a:ln w="28575" cap="rnd">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0FA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pt,2.15pt" to="462.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" strokecolor="#5b9bd5 [3204]" strokeweight="2.25pt">
                <v:stroke dashstyle="1 1" joinstyle="miter" endcap="round"/>
              </v:line>
            </w:pict>
          </mc:Fallback>
        </mc:AlternateContent>
      </w:r>
    </w:p>
    <w:p w14:paraId="11C64B21" w14:textId="77777777" w:rsidR="008549EA" w:rsidRDefault="008549EA" w:rsidP="00F0769C">
      <w:pPr>
        <w:spacing w:after="0" w:line="240" w:lineRule="auto"/>
        <w:jc w:val="center"/>
        <w:rPr>
          <w:rFonts w:cstheme="minorHAnsi"/>
          <w:b/>
        </w:rPr>
      </w:pPr>
    </w:p>
    <w:p w14:paraId="5EEBA144" w14:textId="09952BFD" w:rsidR="008549EA" w:rsidRDefault="008549EA" w:rsidP="00F0769C">
      <w:pPr>
        <w:spacing w:after="0" w:line="240" w:lineRule="auto"/>
        <w:jc w:val="center"/>
        <w:rPr>
          <w:rFonts w:cstheme="minorHAnsi"/>
          <w:b/>
        </w:rPr>
      </w:pPr>
    </w:p>
    <w:p w14:paraId="3AC53F3C" w14:textId="4E194DD2" w:rsidR="00FB6EEF" w:rsidRDefault="00FB6EEF" w:rsidP="00FB6EEF">
      <w:pPr>
        <w:spacing w:after="0" w:line="240" w:lineRule="auto"/>
        <w:rPr>
          <w:rFonts w:cstheme="minorHAnsi"/>
          <w:bCs/>
        </w:rPr>
      </w:pPr>
      <w:r w:rsidRPr="00FB6EEF">
        <w:rPr>
          <w:rFonts w:cstheme="minorHAnsi"/>
          <w:bCs/>
        </w:rPr>
        <w:t xml:space="preserve">COCC’s Department and Program Review </w:t>
      </w:r>
      <w:r w:rsidRPr="00FB6EEF">
        <w:rPr>
          <w:rFonts w:cstheme="minorHAnsi"/>
          <w:bCs/>
          <w:i/>
          <w:iCs/>
        </w:rPr>
        <w:t>Plan</w:t>
      </w:r>
      <w:r>
        <w:rPr>
          <w:rFonts w:cstheme="minorHAnsi"/>
          <w:bCs/>
        </w:rPr>
        <w:t xml:space="preserve"> is a tool to guide departmental work for three to five years. It includes the department mission statement and its connection to the strategic plan, goals or outcomes and related activities and how you plan to measure progress towards your goals or outcomes.</w:t>
      </w:r>
    </w:p>
    <w:p w14:paraId="3BCB43A3" w14:textId="77777777" w:rsidR="00FB6EEF" w:rsidRPr="00FB6EEF" w:rsidRDefault="00FB6EEF" w:rsidP="00FB6EEF">
      <w:pPr>
        <w:spacing w:after="0" w:line="240" w:lineRule="auto"/>
        <w:rPr>
          <w:rFonts w:cstheme="minorHAnsi"/>
          <w:bCs/>
        </w:rPr>
      </w:pPr>
    </w:p>
    <w:p w14:paraId="7396C572" w14:textId="77777777" w:rsidR="00FB6EEF" w:rsidRDefault="00FB6EEF" w:rsidP="00F0769C">
      <w:pPr>
        <w:spacing w:after="0" w:line="240" w:lineRule="auto"/>
        <w:jc w:val="center"/>
        <w:rPr>
          <w:rFonts w:cstheme="minorHAnsi"/>
          <w:b/>
        </w:rPr>
      </w:pPr>
    </w:p>
    <w:p w14:paraId="0E6260F8" w14:textId="707F6616" w:rsidR="0087622A" w:rsidRPr="00F0769C" w:rsidRDefault="00FB6EEF" w:rsidP="00BF1A2E">
      <w:pPr>
        <w:shd w:val="clear" w:color="auto" w:fill="FFE599" w:themeFill="accent4" w:themeFillTint="66"/>
        <w:spacing w:after="0" w:line="240" w:lineRule="auto"/>
        <w:rPr>
          <w:rFonts w:cstheme="minorHAnsi"/>
          <w:b/>
        </w:rPr>
      </w:pPr>
      <w:r>
        <w:rPr>
          <w:rFonts w:cstheme="minorHAnsi"/>
          <w:b/>
        </w:rPr>
        <w:t xml:space="preserve">Part 1: </w:t>
      </w:r>
      <w:r w:rsidR="008549EA">
        <w:rPr>
          <w:rFonts w:cstheme="minorHAnsi"/>
          <w:b/>
        </w:rPr>
        <w:t xml:space="preserve">Department </w:t>
      </w:r>
      <w:r w:rsidR="0087622A" w:rsidRPr="00F0769C">
        <w:rPr>
          <w:rFonts w:cstheme="minorHAnsi"/>
          <w:b/>
        </w:rPr>
        <w:t>Mission Statement</w:t>
      </w:r>
    </w:p>
    <w:p w14:paraId="27CC1152" w14:textId="379FBC7E" w:rsidR="0087622A" w:rsidRPr="00F0769C" w:rsidRDefault="0087622A" w:rsidP="008549EA">
      <w:pPr>
        <w:spacing w:after="0" w:line="240" w:lineRule="auto"/>
        <w:rPr>
          <w:rFonts w:cstheme="minorHAnsi"/>
          <w:color w:val="0A0A0A"/>
          <w:lang w:val="en"/>
        </w:rPr>
      </w:pPr>
    </w:p>
    <w:p w14:paraId="060F0F2F" w14:textId="2A270EE8" w:rsidR="00DE0129" w:rsidRPr="00F0769C" w:rsidRDefault="000729F7" w:rsidP="008549EA">
      <w:pPr>
        <w:spacing w:after="0" w:line="240" w:lineRule="auto"/>
        <w:rPr>
          <w:rFonts w:cstheme="minorHAnsi"/>
          <w:color w:val="0A0A0A"/>
          <w:lang w:val="en"/>
        </w:rPr>
      </w:pPr>
      <w:r>
        <w:rPr>
          <w:noProof/>
        </w:rPr>
        <w:drawing>
          <wp:anchor distT="0" distB="0" distL="114300" distR="114300" simplePos="0" relativeHeight="251658240" behindDoc="0" locked="0" layoutInCell="1" allowOverlap="1" wp14:anchorId="50D5B06C" wp14:editId="7BD1C4A4">
            <wp:simplePos x="2019300" y="1771650"/>
            <wp:positionH relativeFrom="margin">
              <wp:align>left</wp:align>
            </wp:positionH>
            <wp:positionV relativeFrom="margin">
              <wp:align>top</wp:align>
            </wp:positionV>
            <wp:extent cx="1162050" cy="1113832"/>
            <wp:effectExtent l="0" t="0" r="0" b="0"/>
            <wp:wrapSquare wrapText="bothSides"/>
            <wp:docPr id="1" name="Picture 1" descr="https://www.cocc.edu/about/logos/images/coccsymbol_primary_med_4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cc.edu/about/logos/images/coccsymbol_primary_med_4c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113832"/>
                    </a:xfrm>
                    <a:prstGeom prst="rect">
                      <a:avLst/>
                    </a:prstGeom>
                    <a:noFill/>
                    <a:ln>
                      <a:noFill/>
                    </a:ln>
                  </pic:spPr>
                </pic:pic>
              </a:graphicData>
            </a:graphic>
          </wp:anchor>
        </w:drawing>
      </w:r>
      <w:r>
        <w:rPr>
          <w:rFonts w:cstheme="minorHAnsi"/>
          <w:color w:val="0A0A0A"/>
          <w:lang w:val="en"/>
        </w:rPr>
        <w:t xml:space="preserve"> I</w:t>
      </w:r>
      <w:r w:rsidR="00F0769C">
        <w:rPr>
          <w:rFonts w:cstheme="minorHAnsi"/>
          <w:color w:val="0A0A0A"/>
          <w:lang w:val="en"/>
        </w:rPr>
        <w:t>nclude</w:t>
      </w:r>
      <w:r w:rsidR="00DE0129" w:rsidRPr="00F0769C">
        <w:rPr>
          <w:rFonts w:cstheme="minorHAnsi"/>
          <w:color w:val="0A0A0A"/>
          <w:lang w:val="en"/>
        </w:rPr>
        <w:t xml:space="preserve"> department mission </w:t>
      </w:r>
      <w:r w:rsidR="00F0769C">
        <w:rPr>
          <w:rFonts w:cstheme="minorHAnsi"/>
          <w:color w:val="0A0A0A"/>
          <w:lang w:val="en"/>
        </w:rPr>
        <w:t xml:space="preserve">statement </w:t>
      </w:r>
      <w:r w:rsidR="00DE0129" w:rsidRPr="00F0769C">
        <w:rPr>
          <w:rFonts w:cstheme="minorHAnsi"/>
          <w:color w:val="0A0A0A"/>
          <w:lang w:val="en"/>
        </w:rPr>
        <w:t>here.</w:t>
      </w:r>
    </w:p>
    <w:p w14:paraId="43C53EDA" w14:textId="01091441" w:rsidR="00DE0129" w:rsidRPr="00F0769C" w:rsidRDefault="00DE0129" w:rsidP="00F0769C">
      <w:pPr>
        <w:spacing w:after="0" w:line="240" w:lineRule="auto"/>
        <w:rPr>
          <w:rFonts w:cstheme="minorHAnsi"/>
          <w:color w:val="0A0A0A"/>
          <w:lang w:val="en"/>
        </w:rPr>
      </w:pPr>
    </w:p>
    <w:p w14:paraId="545ABA09" w14:textId="77777777" w:rsidR="00DE0129" w:rsidRPr="00F0769C" w:rsidRDefault="00DE0129" w:rsidP="00F0769C">
      <w:pPr>
        <w:spacing w:after="0" w:line="240" w:lineRule="auto"/>
        <w:rPr>
          <w:rFonts w:cstheme="minorHAnsi"/>
          <w:color w:val="0A0A0A"/>
          <w:lang w:val="en"/>
        </w:rPr>
      </w:pPr>
    </w:p>
    <w:p w14:paraId="31BEAB5F" w14:textId="0C67CDB9" w:rsidR="0087622A" w:rsidRPr="00F0769C" w:rsidRDefault="00FB6EEF" w:rsidP="000729F7">
      <w:pPr>
        <w:shd w:val="clear" w:color="auto" w:fill="FFE599" w:themeFill="accent4" w:themeFillTint="66"/>
        <w:spacing w:after="0" w:line="240" w:lineRule="auto"/>
        <w:rPr>
          <w:rFonts w:cstheme="minorHAnsi"/>
          <w:b/>
        </w:rPr>
      </w:pPr>
      <w:r>
        <w:rPr>
          <w:rFonts w:cstheme="minorHAnsi"/>
          <w:b/>
        </w:rPr>
        <w:t>Part 2: Strategic Plan Connection</w:t>
      </w:r>
    </w:p>
    <w:p w14:paraId="0F6A44C1" w14:textId="77777777" w:rsidR="0087622A" w:rsidRPr="00F0769C" w:rsidRDefault="0087622A" w:rsidP="00F0769C">
      <w:pPr>
        <w:spacing w:after="0" w:line="240" w:lineRule="auto"/>
        <w:rPr>
          <w:rFonts w:cstheme="minorHAnsi"/>
        </w:rPr>
      </w:pPr>
    </w:p>
    <w:p w14:paraId="5B3D7301" w14:textId="77777777" w:rsidR="00FB6EEF" w:rsidRDefault="00FB6EEF" w:rsidP="00F0769C">
      <w:pPr>
        <w:spacing w:after="0" w:line="240" w:lineRule="auto"/>
        <w:rPr>
          <w:rFonts w:cstheme="minorHAnsi"/>
        </w:rPr>
      </w:pPr>
      <w:r>
        <w:rPr>
          <w:rFonts w:cstheme="minorHAnsi"/>
        </w:rPr>
        <w:t>COCC’s Strategic Plan includes five goals. Select one to three goals that most closely align with the strategic plan goals:</w:t>
      </w:r>
    </w:p>
    <w:p w14:paraId="2C8095B8" w14:textId="77777777" w:rsidR="00FB6EEF" w:rsidRDefault="00FB6EEF" w:rsidP="00F0769C">
      <w:pPr>
        <w:spacing w:after="0" w:line="240" w:lineRule="auto"/>
        <w:rPr>
          <w:rFonts w:cstheme="minorHAnsi"/>
        </w:rPr>
      </w:pPr>
    </w:p>
    <w:p w14:paraId="4BE90329" w14:textId="23072AC7" w:rsidR="00FB6EEF" w:rsidRPr="00FB6EEF" w:rsidRDefault="009A7E29" w:rsidP="00FB6EEF">
      <w:pPr>
        <w:pStyle w:val="ListParagraph"/>
        <w:numPr>
          <w:ilvl w:val="0"/>
          <w:numId w:val="11"/>
        </w:numPr>
        <w:spacing w:after="0" w:line="240" w:lineRule="auto"/>
        <w:rPr>
          <w:rFonts w:cstheme="minorHAnsi"/>
        </w:rPr>
      </w:pPr>
      <w:hyperlink r:id="rId8" w:history="1">
        <w:r w:rsidR="00FB6EEF" w:rsidRPr="00FB6EEF">
          <w:rPr>
            <w:rStyle w:val="Hyperlink"/>
            <w:rFonts w:cstheme="minorHAnsi"/>
          </w:rPr>
          <w:t>Student-Ready College</w:t>
        </w:r>
      </w:hyperlink>
    </w:p>
    <w:p w14:paraId="68AB2EBF" w14:textId="422E8C46" w:rsidR="00FB6EEF" w:rsidRPr="00FB6EEF" w:rsidRDefault="009A7E29" w:rsidP="00FB6EEF">
      <w:pPr>
        <w:pStyle w:val="ListParagraph"/>
        <w:numPr>
          <w:ilvl w:val="0"/>
          <w:numId w:val="11"/>
        </w:numPr>
        <w:spacing w:after="0" w:line="240" w:lineRule="auto"/>
        <w:rPr>
          <w:rFonts w:cstheme="minorHAnsi"/>
        </w:rPr>
      </w:pPr>
      <w:hyperlink r:id="rId9" w:history="1">
        <w:r w:rsidR="00FB6EEF" w:rsidRPr="00FB6EEF">
          <w:rPr>
            <w:rStyle w:val="Hyperlink"/>
            <w:rFonts w:cstheme="minorHAnsi"/>
          </w:rPr>
          <w:t>Access</w:t>
        </w:r>
      </w:hyperlink>
    </w:p>
    <w:p w14:paraId="2EF89209" w14:textId="6D853C9A" w:rsidR="00FB6EEF" w:rsidRPr="00FB6EEF" w:rsidRDefault="009A7E29" w:rsidP="00FB6EEF">
      <w:pPr>
        <w:pStyle w:val="ListParagraph"/>
        <w:numPr>
          <w:ilvl w:val="0"/>
          <w:numId w:val="11"/>
        </w:numPr>
        <w:spacing w:after="0" w:line="240" w:lineRule="auto"/>
        <w:rPr>
          <w:rFonts w:cstheme="minorHAnsi"/>
        </w:rPr>
      </w:pPr>
      <w:hyperlink r:id="rId10" w:history="1">
        <w:r w:rsidR="00FB6EEF" w:rsidRPr="00FB6EEF">
          <w:rPr>
            <w:rStyle w:val="Hyperlink"/>
            <w:rFonts w:cstheme="minorHAnsi"/>
          </w:rPr>
          <w:t>Community Engagement</w:t>
        </w:r>
      </w:hyperlink>
    </w:p>
    <w:p w14:paraId="68B3B6C1" w14:textId="282D00CD" w:rsidR="00FB6EEF" w:rsidRPr="00FB6EEF" w:rsidRDefault="009A7E29" w:rsidP="00FB6EEF">
      <w:pPr>
        <w:pStyle w:val="ListParagraph"/>
        <w:numPr>
          <w:ilvl w:val="0"/>
          <w:numId w:val="11"/>
        </w:numPr>
        <w:spacing w:after="0" w:line="240" w:lineRule="auto"/>
        <w:rPr>
          <w:rFonts w:cstheme="minorHAnsi"/>
        </w:rPr>
      </w:pPr>
      <w:hyperlink r:id="rId11" w:history="1">
        <w:r w:rsidR="00FB6EEF" w:rsidRPr="00FB6EEF">
          <w:rPr>
            <w:rStyle w:val="Hyperlink"/>
            <w:rFonts w:cstheme="minorHAnsi"/>
          </w:rPr>
          <w:t>Workforce Development</w:t>
        </w:r>
      </w:hyperlink>
    </w:p>
    <w:p w14:paraId="7486C065" w14:textId="5304C5D6" w:rsidR="00FB6EEF" w:rsidRPr="00FB6EEF" w:rsidRDefault="009A7E29" w:rsidP="00FB6EEF">
      <w:pPr>
        <w:pStyle w:val="ListParagraph"/>
        <w:numPr>
          <w:ilvl w:val="0"/>
          <w:numId w:val="11"/>
        </w:numPr>
        <w:spacing w:after="0" w:line="240" w:lineRule="auto"/>
        <w:rPr>
          <w:rFonts w:cstheme="minorHAnsi"/>
        </w:rPr>
      </w:pPr>
      <w:hyperlink r:id="rId12" w:history="1">
        <w:r w:rsidR="00FB6EEF" w:rsidRPr="00FB6EEF">
          <w:rPr>
            <w:rStyle w:val="Hyperlink"/>
            <w:rFonts w:cstheme="minorHAnsi"/>
          </w:rPr>
          <w:t>College S</w:t>
        </w:r>
        <w:r w:rsidR="00FB6EEF" w:rsidRPr="00FB6EEF">
          <w:rPr>
            <w:rStyle w:val="Hyperlink"/>
            <w:rFonts w:cstheme="minorHAnsi"/>
          </w:rPr>
          <w:t>u</w:t>
        </w:r>
        <w:r w:rsidR="00FB6EEF" w:rsidRPr="00FB6EEF">
          <w:rPr>
            <w:rStyle w:val="Hyperlink"/>
            <w:rFonts w:cstheme="minorHAnsi"/>
          </w:rPr>
          <w:t>stainability</w:t>
        </w:r>
      </w:hyperlink>
      <w:r w:rsidR="00FB6EEF" w:rsidRPr="00FB6EEF">
        <w:rPr>
          <w:rFonts w:cstheme="minorHAnsi"/>
        </w:rPr>
        <w:t xml:space="preserve"> </w:t>
      </w:r>
    </w:p>
    <w:p w14:paraId="583D1CC0" w14:textId="77777777" w:rsidR="00FB6EEF" w:rsidRDefault="00FB6EEF" w:rsidP="00F0769C">
      <w:pPr>
        <w:spacing w:after="0" w:line="240" w:lineRule="auto"/>
        <w:rPr>
          <w:rFonts w:cstheme="minorHAnsi"/>
        </w:rPr>
      </w:pPr>
    </w:p>
    <w:p w14:paraId="34864B4B" w14:textId="77777777" w:rsidR="00BF1A2E" w:rsidRPr="00F0769C" w:rsidRDefault="00BF1A2E" w:rsidP="00F0769C">
      <w:pPr>
        <w:spacing w:after="0" w:line="240" w:lineRule="auto"/>
        <w:rPr>
          <w:rFonts w:cstheme="minorHAnsi"/>
        </w:rPr>
      </w:pPr>
    </w:p>
    <w:p w14:paraId="04E4AD98" w14:textId="30BC4E64" w:rsidR="0087622A" w:rsidRPr="00F0769C" w:rsidRDefault="00FB6EEF" w:rsidP="000729F7">
      <w:pPr>
        <w:shd w:val="clear" w:color="auto" w:fill="FFE599" w:themeFill="accent4" w:themeFillTint="66"/>
        <w:spacing w:after="0" w:line="240" w:lineRule="auto"/>
        <w:rPr>
          <w:rFonts w:cstheme="minorHAnsi"/>
          <w:b/>
        </w:rPr>
      </w:pPr>
      <w:r>
        <w:rPr>
          <w:rFonts w:cstheme="minorHAnsi"/>
          <w:b/>
        </w:rPr>
        <w:t>Part 3 and 4: Goals/Outcomes and Activities</w:t>
      </w:r>
    </w:p>
    <w:p w14:paraId="68D37DA9" w14:textId="77777777" w:rsidR="0087622A" w:rsidRPr="00F0769C" w:rsidRDefault="0087622A" w:rsidP="00F0769C">
      <w:pPr>
        <w:spacing w:after="0" w:line="240" w:lineRule="auto"/>
        <w:rPr>
          <w:rFonts w:cstheme="minorHAnsi"/>
          <w:sz w:val="24"/>
          <w:szCs w:val="24"/>
        </w:rPr>
      </w:pPr>
    </w:p>
    <w:p w14:paraId="7A72A181" w14:textId="16013FF5" w:rsidR="001568EB" w:rsidRDefault="001568EB" w:rsidP="001568EB">
      <w:pPr>
        <w:spacing w:after="0" w:line="240" w:lineRule="auto"/>
        <w:rPr>
          <w:rFonts w:cstheme="minorHAnsi"/>
        </w:rPr>
      </w:pPr>
      <w:r>
        <w:rPr>
          <w:rFonts w:cstheme="minorHAnsi"/>
        </w:rPr>
        <w:t xml:space="preserve">List up to five department goals, noting that goals are typically three to five years in duration, and include the primary activities for each goal. </w:t>
      </w:r>
    </w:p>
    <w:p w14:paraId="23B89C1D" w14:textId="77777777" w:rsidR="001568EB" w:rsidRDefault="001568EB" w:rsidP="001568EB">
      <w:pPr>
        <w:spacing w:after="0" w:line="240" w:lineRule="auto"/>
        <w:rPr>
          <w:rFonts w:cstheme="minorHAnsi"/>
          <w:iCs/>
        </w:rPr>
      </w:pPr>
    </w:p>
    <w:p w14:paraId="138E15C7" w14:textId="5E51BB31" w:rsidR="00DE0129" w:rsidRDefault="00FB6EEF" w:rsidP="00F0769C">
      <w:pPr>
        <w:spacing w:after="0" w:line="240" w:lineRule="auto"/>
        <w:rPr>
          <w:rFonts w:cstheme="minorHAnsi"/>
        </w:rPr>
      </w:pPr>
      <w:r>
        <w:rPr>
          <w:rFonts w:cstheme="minorHAnsi"/>
          <w:iCs/>
        </w:rPr>
        <w:t xml:space="preserve">Definitions </w:t>
      </w:r>
      <w:r w:rsidR="00DE0129" w:rsidRPr="00F0769C">
        <w:rPr>
          <w:rFonts w:cstheme="minorHAnsi"/>
        </w:rPr>
        <w:t>for each are:</w:t>
      </w:r>
    </w:p>
    <w:p w14:paraId="4AD5E9C5" w14:textId="77777777" w:rsidR="00F0769C" w:rsidRPr="00F0769C" w:rsidRDefault="00F0769C" w:rsidP="00F0769C">
      <w:pPr>
        <w:spacing w:after="0" w:line="240" w:lineRule="auto"/>
        <w:rPr>
          <w:rFonts w:cstheme="minorHAnsi"/>
        </w:rPr>
      </w:pPr>
    </w:p>
    <w:p w14:paraId="366CAE17" w14:textId="77777777" w:rsidR="00DE0129" w:rsidRPr="00F0769C" w:rsidRDefault="00DE0129" w:rsidP="00F0769C">
      <w:pPr>
        <w:pStyle w:val="ListParagraph"/>
        <w:numPr>
          <w:ilvl w:val="0"/>
          <w:numId w:val="9"/>
        </w:numPr>
        <w:spacing w:after="0" w:line="240" w:lineRule="auto"/>
        <w:contextualSpacing w:val="0"/>
        <w:rPr>
          <w:rFonts w:cstheme="minorHAnsi"/>
        </w:rPr>
      </w:pPr>
      <w:r w:rsidRPr="00F0769C">
        <w:rPr>
          <w:rFonts w:cstheme="minorHAnsi"/>
        </w:rPr>
        <w:t xml:space="preserve">A </w:t>
      </w:r>
      <w:r w:rsidRPr="00F0769C">
        <w:rPr>
          <w:rFonts w:cstheme="minorHAnsi"/>
          <w:u w:val="single"/>
        </w:rPr>
        <w:t xml:space="preserve">goal </w:t>
      </w:r>
      <w:r w:rsidRPr="00F0769C">
        <w:rPr>
          <w:rFonts w:cstheme="minorHAnsi"/>
        </w:rPr>
        <w:t>describes the o</w:t>
      </w:r>
      <w:r w:rsidRPr="00F0769C">
        <w:rPr>
          <w:rFonts w:cstheme="minorHAnsi"/>
          <w:i/>
        </w:rPr>
        <w:t xml:space="preserve">utput </w:t>
      </w:r>
      <w:r w:rsidRPr="00F0769C">
        <w:rPr>
          <w:rFonts w:cstheme="minorHAnsi"/>
        </w:rPr>
        <w:t xml:space="preserve">(product or service) a department is planning to achieve through its organized activities. </w:t>
      </w:r>
    </w:p>
    <w:p w14:paraId="5C0217E1" w14:textId="77777777" w:rsidR="0088695A" w:rsidRDefault="00DE0129" w:rsidP="00FB6EEF">
      <w:pPr>
        <w:pStyle w:val="ListParagraph"/>
        <w:numPr>
          <w:ilvl w:val="0"/>
          <w:numId w:val="9"/>
        </w:numPr>
        <w:spacing w:after="0" w:line="240" w:lineRule="auto"/>
        <w:contextualSpacing w:val="0"/>
        <w:rPr>
          <w:rFonts w:cstheme="minorHAnsi"/>
        </w:rPr>
      </w:pPr>
      <w:r w:rsidRPr="00F0769C">
        <w:rPr>
          <w:rFonts w:cstheme="minorHAnsi"/>
        </w:rPr>
        <w:t xml:space="preserve">An </w:t>
      </w:r>
      <w:r w:rsidRPr="00F0769C">
        <w:rPr>
          <w:rFonts w:cstheme="minorHAnsi"/>
          <w:u w:val="single"/>
        </w:rPr>
        <w:t>outcome</w:t>
      </w:r>
      <w:r w:rsidRPr="00F0769C">
        <w:rPr>
          <w:rFonts w:cstheme="minorHAnsi"/>
        </w:rPr>
        <w:t xml:space="preserve"> describes the </w:t>
      </w:r>
      <w:r w:rsidRPr="00F0769C">
        <w:rPr>
          <w:rFonts w:cstheme="minorHAnsi"/>
          <w:i/>
        </w:rPr>
        <w:t>result for</w:t>
      </w:r>
      <w:r w:rsidRPr="00F0769C">
        <w:rPr>
          <w:rFonts w:cstheme="minorHAnsi"/>
        </w:rPr>
        <w:t xml:space="preserve"> or </w:t>
      </w:r>
      <w:r w:rsidRPr="00F0769C">
        <w:rPr>
          <w:rFonts w:cstheme="minorHAnsi"/>
          <w:i/>
        </w:rPr>
        <w:t>impact on</w:t>
      </w:r>
      <w:r w:rsidRPr="00F0769C">
        <w:rPr>
          <w:rFonts w:cstheme="minorHAnsi"/>
        </w:rPr>
        <w:t xml:space="preserve"> a</w:t>
      </w:r>
      <w:r w:rsidR="00BF1A2E">
        <w:rPr>
          <w:rFonts w:cstheme="minorHAnsi"/>
        </w:rPr>
        <w:t xml:space="preserve"> customer</w:t>
      </w:r>
      <w:r w:rsidRPr="00F0769C">
        <w:rPr>
          <w:rFonts w:cstheme="minorHAnsi"/>
        </w:rPr>
        <w:t xml:space="preserve"> (internal or external), student, or the institution that is a consequence of the work you do. </w:t>
      </w:r>
      <w:r w:rsidR="00BF1A2E">
        <w:rPr>
          <w:rFonts w:cstheme="minorHAnsi"/>
        </w:rPr>
        <w:t>In other words, what is it that you want your constituents to think, know, or do as a result of interacting with you?</w:t>
      </w:r>
    </w:p>
    <w:p w14:paraId="374BED8F" w14:textId="562CFBB2" w:rsidR="00FB6EEF" w:rsidRPr="0088695A" w:rsidRDefault="0088695A" w:rsidP="00FB6EEF">
      <w:pPr>
        <w:pStyle w:val="ListParagraph"/>
        <w:numPr>
          <w:ilvl w:val="0"/>
          <w:numId w:val="9"/>
        </w:numPr>
        <w:spacing w:after="0" w:line="240" w:lineRule="auto"/>
        <w:contextualSpacing w:val="0"/>
        <w:rPr>
          <w:rFonts w:cstheme="minorHAnsi"/>
        </w:rPr>
      </w:pPr>
      <w:r w:rsidRPr="0088695A">
        <w:rPr>
          <w:rFonts w:cstheme="minorHAnsi"/>
          <w:u w:val="single"/>
        </w:rPr>
        <w:t>A</w:t>
      </w:r>
      <w:r w:rsidR="00FB6EEF" w:rsidRPr="0088695A">
        <w:rPr>
          <w:rFonts w:cstheme="minorHAnsi"/>
          <w:u w:val="single"/>
        </w:rPr>
        <w:t>ctivities</w:t>
      </w:r>
      <w:r w:rsidR="00FB6EEF" w:rsidRPr="0088695A">
        <w:rPr>
          <w:rFonts w:cstheme="minorHAnsi"/>
        </w:rPr>
        <w:t xml:space="preserve"> </w:t>
      </w:r>
      <w:r w:rsidRPr="0088695A">
        <w:rPr>
          <w:rFonts w:cstheme="minorHAnsi"/>
        </w:rPr>
        <w:t xml:space="preserve">are those action </w:t>
      </w:r>
      <w:r w:rsidR="00FB6EEF" w:rsidRPr="0088695A">
        <w:rPr>
          <w:rFonts w:cstheme="minorHAnsi"/>
        </w:rPr>
        <w:t xml:space="preserve">that </w:t>
      </w:r>
      <w:proofErr w:type="gramStart"/>
      <w:r w:rsidR="00FB6EEF" w:rsidRPr="0088695A">
        <w:rPr>
          <w:rFonts w:cstheme="minorHAnsi"/>
        </w:rPr>
        <w:t>lead</w:t>
      </w:r>
      <w:proofErr w:type="gramEnd"/>
      <w:r w:rsidR="00FB6EEF" w:rsidRPr="0088695A">
        <w:rPr>
          <w:rFonts w:cstheme="minorHAnsi"/>
        </w:rPr>
        <w:t xml:space="preserve"> to achievement</w:t>
      </w:r>
      <w:r w:rsidRPr="0088695A">
        <w:rPr>
          <w:rFonts w:cstheme="minorHAnsi"/>
        </w:rPr>
        <w:t xml:space="preserve"> of goals or outcomes</w:t>
      </w:r>
      <w:r w:rsidR="00FB6EEF" w:rsidRPr="0088695A">
        <w:rPr>
          <w:rFonts w:cstheme="minorHAnsi"/>
        </w:rPr>
        <w:t xml:space="preserve">. </w:t>
      </w:r>
      <w:r w:rsidRPr="0088695A">
        <w:rPr>
          <w:rFonts w:cstheme="minorHAnsi"/>
        </w:rPr>
        <w:t>Activities have a shorter-term focus, typically achievable in one to two years.</w:t>
      </w:r>
    </w:p>
    <w:p w14:paraId="2A90060F" w14:textId="171BEF09" w:rsidR="00352FF0" w:rsidRDefault="00352FF0" w:rsidP="00F0769C">
      <w:pPr>
        <w:spacing w:after="0" w:line="240" w:lineRule="auto"/>
        <w:rPr>
          <w:rFonts w:cstheme="minorHAnsi"/>
          <w:sz w:val="24"/>
          <w:szCs w:val="24"/>
          <w:u w:val="single"/>
        </w:rPr>
      </w:pPr>
    </w:p>
    <w:p w14:paraId="4495FCC1" w14:textId="13DCF230" w:rsidR="0087622A" w:rsidRPr="00F0769C" w:rsidRDefault="0088695A" w:rsidP="000729F7">
      <w:pPr>
        <w:shd w:val="clear" w:color="auto" w:fill="FFE599" w:themeFill="accent4" w:themeFillTint="66"/>
        <w:spacing w:after="0" w:line="240" w:lineRule="auto"/>
        <w:rPr>
          <w:rFonts w:cstheme="minorHAnsi"/>
          <w:b/>
        </w:rPr>
      </w:pPr>
      <w:r>
        <w:rPr>
          <w:rFonts w:cstheme="minorHAnsi"/>
          <w:b/>
        </w:rPr>
        <w:t>Part 5</w:t>
      </w:r>
      <w:r w:rsidR="0087622A" w:rsidRPr="00F0769C">
        <w:rPr>
          <w:rFonts w:cstheme="minorHAnsi"/>
          <w:b/>
        </w:rPr>
        <w:t>:  Measurement Tool and Timeline</w:t>
      </w:r>
    </w:p>
    <w:p w14:paraId="7215FB61" w14:textId="2FF9BE75" w:rsidR="008C6823" w:rsidRPr="00F0769C" w:rsidRDefault="008C6823" w:rsidP="00F0769C">
      <w:pPr>
        <w:spacing w:after="0" w:line="240" w:lineRule="auto"/>
        <w:rPr>
          <w:rFonts w:cstheme="minorHAnsi"/>
          <w:sz w:val="24"/>
          <w:szCs w:val="24"/>
        </w:rPr>
      </w:pPr>
    </w:p>
    <w:p w14:paraId="1B0C65F3" w14:textId="3F239EA6" w:rsidR="00DE0129" w:rsidRPr="00F0769C" w:rsidRDefault="00DE0129" w:rsidP="00F0769C">
      <w:pPr>
        <w:spacing w:after="0" w:line="240" w:lineRule="auto"/>
        <w:rPr>
          <w:rFonts w:cstheme="minorHAnsi"/>
          <w:sz w:val="24"/>
          <w:szCs w:val="24"/>
        </w:rPr>
      </w:pPr>
      <w:r w:rsidRPr="00F0769C">
        <w:rPr>
          <w:rFonts w:cstheme="minorHAnsi"/>
          <w:sz w:val="24"/>
          <w:szCs w:val="24"/>
        </w:rPr>
        <w:lastRenderedPageBreak/>
        <w:t xml:space="preserve">List how you will measure your progress towards each of your department </w:t>
      </w:r>
      <w:r w:rsidR="0088695A">
        <w:rPr>
          <w:rFonts w:cstheme="minorHAnsi"/>
          <w:sz w:val="24"/>
          <w:szCs w:val="24"/>
        </w:rPr>
        <w:t xml:space="preserve">goals or </w:t>
      </w:r>
      <w:r w:rsidRPr="00F0769C">
        <w:rPr>
          <w:rFonts w:cstheme="minorHAnsi"/>
          <w:sz w:val="24"/>
          <w:szCs w:val="24"/>
        </w:rPr>
        <w:t xml:space="preserve">outcomes here. Include the specific tool (e.g., </w:t>
      </w:r>
      <w:r w:rsidRPr="00F0769C">
        <w:rPr>
          <w:rFonts w:cstheme="minorHAnsi"/>
        </w:rPr>
        <w:t>survey, Institutional Effectiveness department data, Banner, etc.) and when you will measure it each year.</w:t>
      </w:r>
    </w:p>
    <w:sectPr w:rsidR="00DE0129" w:rsidRPr="00F0769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E831" w14:textId="77777777" w:rsidR="00BF1A2E" w:rsidRDefault="00BF1A2E" w:rsidP="00BF1A2E">
      <w:pPr>
        <w:spacing w:after="0" w:line="240" w:lineRule="auto"/>
      </w:pPr>
      <w:r>
        <w:separator/>
      </w:r>
    </w:p>
  </w:endnote>
  <w:endnote w:type="continuationSeparator" w:id="0">
    <w:p w14:paraId="2640E2AA" w14:textId="77777777" w:rsidR="00BF1A2E" w:rsidRDefault="00BF1A2E" w:rsidP="00BF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4037" w14:textId="553D9F8A" w:rsidR="00BF1A2E" w:rsidRPr="00BF1A2E" w:rsidRDefault="00BF1A2E" w:rsidP="00BF1A2E">
    <w:pPr>
      <w:pStyle w:val="Footer"/>
      <w:jc w:val="right"/>
      <w:rPr>
        <w:sz w:val="20"/>
      </w:rPr>
    </w:pPr>
    <w:r w:rsidRPr="00BF1A2E">
      <w:rPr>
        <w:rFonts w:cstheme="minorHAnsi"/>
        <w:noProof/>
        <w:sz w:val="20"/>
      </w:rPr>
      <mc:AlternateContent>
        <mc:Choice Requires="wps">
          <w:drawing>
            <wp:anchor distT="0" distB="0" distL="114300" distR="114300" simplePos="0" relativeHeight="251659264" behindDoc="0" locked="0" layoutInCell="1" allowOverlap="1" wp14:anchorId="50F36DD2" wp14:editId="028304D4">
              <wp:simplePos x="0" y="0"/>
              <wp:positionH relativeFrom="column">
                <wp:posOffset>0</wp:posOffset>
              </wp:positionH>
              <wp:positionV relativeFrom="paragraph">
                <wp:posOffset>69215</wp:posOffset>
              </wp:positionV>
              <wp:extent cx="2924175" cy="9525"/>
              <wp:effectExtent l="19050" t="19050" r="28575" b="28575"/>
              <wp:wrapNone/>
              <wp:docPr id="4" name="Straight Connector 4"/>
              <wp:cNvGraphicFramePr/>
              <a:graphic xmlns:a="http://schemas.openxmlformats.org/drawingml/2006/main">
                <a:graphicData uri="http://schemas.microsoft.com/office/word/2010/wordprocessingShape">
                  <wps:wsp>
                    <wps:cNvCnPr/>
                    <wps:spPr>
                      <a:xfrm>
                        <a:off x="0" y="0"/>
                        <a:ext cx="2924175" cy="9525"/>
                      </a:xfrm>
                      <a:prstGeom prst="line">
                        <a:avLst/>
                      </a:prstGeom>
                      <a:ln w="28575" cap="rnd">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2137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45pt" to="230.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" strokecolor="#5b9bd5 [3204]" strokeweight="2.25pt">
              <v:stroke dashstyle="1 1" joinstyle="miter" endcap="round"/>
            </v:line>
          </w:pict>
        </mc:Fallback>
      </mc:AlternateContent>
    </w:r>
    <w:r w:rsidRPr="00BF1A2E">
      <w:rPr>
        <w:sz w:val="20"/>
      </w:rPr>
      <w:t>Administrative Unit Review</w:t>
    </w:r>
    <w:r w:rsidR="0098097B">
      <w:rPr>
        <w:sz w:val="20"/>
      </w:rPr>
      <w:t>: Department Plan</w:t>
    </w:r>
    <w:r w:rsidRPr="00BF1A2E">
      <w:rPr>
        <w:sz w:val="20"/>
      </w:rPr>
      <w:t xml:space="preserve"> * Page </w:t>
    </w:r>
    <w:r w:rsidRPr="00BF1A2E">
      <w:rPr>
        <w:sz w:val="20"/>
      </w:rPr>
      <w:fldChar w:fldCharType="begin"/>
    </w:r>
    <w:r w:rsidRPr="00BF1A2E">
      <w:rPr>
        <w:sz w:val="20"/>
      </w:rPr>
      <w:instrText xml:space="preserve"> PAGE   \* MERGEFORMAT </w:instrText>
    </w:r>
    <w:r w:rsidRPr="00BF1A2E">
      <w:rPr>
        <w:sz w:val="20"/>
      </w:rPr>
      <w:fldChar w:fldCharType="separate"/>
    </w:r>
    <w:r w:rsidRPr="00BF1A2E">
      <w:rPr>
        <w:noProof/>
        <w:sz w:val="20"/>
      </w:rPr>
      <w:t>1</w:t>
    </w:r>
    <w:r w:rsidRPr="00BF1A2E">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CADE" w14:textId="77777777" w:rsidR="00BF1A2E" w:rsidRDefault="00BF1A2E" w:rsidP="00BF1A2E">
      <w:pPr>
        <w:spacing w:after="0" w:line="240" w:lineRule="auto"/>
      </w:pPr>
      <w:r>
        <w:separator/>
      </w:r>
    </w:p>
  </w:footnote>
  <w:footnote w:type="continuationSeparator" w:id="0">
    <w:p w14:paraId="0A82182F" w14:textId="77777777" w:rsidR="00BF1A2E" w:rsidRDefault="00BF1A2E" w:rsidP="00BF1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5AF4"/>
    <w:multiLevelType w:val="hybridMultilevel"/>
    <w:tmpl w:val="3E54A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E1592"/>
    <w:multiLevelType w:val="hybridMultilevel"/>
    <w:tmpl w:val="8A58B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32806"/>
    <w:multiLevelType w:val="hybridMultilevel"/>
    <w:tmpl w:val="3336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00D18"/>
    <w:multiLevelType w:val="hybridMultilevel"/>
    <w:tmpl w:val="F3CED500"/>
    <w:lvl w:ilvl="0" w:tplc="9BAEF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41BC6"/>
    <w:multiLevelType w:val="hybridMultilevel"/>
    <w:tmpl w:val="709A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90F7C"/>
    <w:multiLevelType w:val="hybridMultilevel"/>
    <w:tmpl w:val="58E0F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E417A"/>
    <w:multiLevelType w:val="hybridMultilevel"/>
    <w:tmpl w:val="374A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CB4058"/>
    <w:multiLevelType w:val="hybridMultilevel"/>
    <w:tmpl w:val="8EBC42F6"/>
    <w:lvl w:ilvl="0" w:tplc="C3309EB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C1BF7"/>
    <w:multiLevelType w:val="hybridMultilevel"/>
    <w:tmpl w:val="BC54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9C3B4E"/>
    <w:multiLevelType w:val="hybridMultilevel"/>
    <w:tmpl w:val="D772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84A9B"/>
    <w:multiLevelType w:val="hybridMultilevel"/>
    <w:tmpl w:val="A966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8"/>
  </w:num>
  <w:num w:numId="5">
    <w:abstractNumId w:val="5"/>
  </w:num>
  <w:num w:numId="6">
    <w:abstractNumId w:val="10"/>
  </w:num>
  <w:num w:numId="7">
    <w:abstractNumId w:val="4"/>
  </w:num>
  <w:num w:numId="8">
    <w:abstractNumId w:val="9"/>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30"/>
    <w:rsid w:val="00005934"/>
    <w:rsid w:val="0002297C"/>
    <w:rsid w:val="000729F7"/>
    <w:rsid w:val="001568EB"/>
    <w:rsid w:val="002E56B5"/>
    <w:rsid w:val="00300B80"/>
    <w:rsid w:val="00352FF0"/>
    <w:rsid w:val="003655D8"/>
    <w:rsid w:val="00384DA9"/>
    <w:rsid w:val="003D298C"/>
    <w:rsid w:val="003D7485"/>
    <w:rsid w:val="00404212"/>
    <w:rsid w:val="00414130"/>
    <w:rsid w:val="00436D18"/>
    <w:rsid w:val="00683154"/>
    <w:rsid w:val="006B5773"/>
    <w:rsid w:val="006D6AE4"/>
    <w:rsid w:val="006E2A13"/>
    <w:rsid w:val="006F5EE0"/>
    <w:rsid w:val="0076756F"/>
    <w:rsid w:val="007A2DA5"/>
    <w:rsid w:val="0082527F"/>
    <w:rsid w:val="00830740"/>
    <w:rsid w:val="008549EA"/>
    <w:rsid w:val="0087622A"/>
    <w:rsid w:val="0088695A"/>
    <w:rsid w:val="0089791F"/>
    <w:rsid w:val="008C6823"/>
    <w:rsid w:val="009667B3"/>
    <w:rsid w:val="0098097B"/>
    <w:rsid w:val="009A7E29"/>
    <w:rsid w:val="009F0751"/>
    <w:rsid w:val="009F5943"/>
    <w:rsid w:val="009F62F4"/>
    <w:rsid w:val="00AB3395"/>
    <w:rsid w:val="00B620CB"/>
    <w:rsid w:val="00BF1A2E"/>
    <w:rsid w:val="00C239EB"/>
    <w:rsid w:val="00D4696E"/>
    <w:rsid w:val="00D83F98"/>
    <w:rsid w:val="00DE0129"/>
    <w:rsid w:val="00E40BB3"/>
    <w:rsid w:val="00E471B1"/>
    <w:rsid w:val="00F0677B"/>
    <w:rsid w:val="00F0769C"/>
    <w:rsid w:val="00FB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52B35"/>
  <w15:docId w15:val="{49C37C57-5666-4A58-B537-A7737684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751"/>
    <w:pPr>
      <w:ind w:left="720"/>
      <w:contextualSpacing/>
    </w:pPr>
  </w:style>
  <w:style w:type="paragraph" w:styleId="BalloonText">
    <w:name w:val="Balloon Text"/>
    <w:basedOn w:val="Normal"/>
    <w:link w:val="BalloonTextChar"/>
    <w:uiPriority w:val="99"/>
    <w:semiHidden/>
    <w:unhideWhenUsed/>
    <w:rsid w:val="003D7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485"/>
    <w:rPr>
      <w:rFonts w:ascii="Segoe UI" w:hAnsi="Segoe UI" w:cs="Segoe UI"/>
      <w:sz w:val="18"/>
      <w:szCs w:val="18"/>
    </w:rPr>
  </w:style>
  <w:style w:type="character" w:styleId="CommentReference">
    <w:name w:val="annotation reference"/>
    <w:basedOn w:val="DefaultParagraphFont"/>
    <w:uiPriority w:val="99"/>
    <w:semiHidden/>
    <w:unhideWhenUsed/>
    <w:rsid w:val="00830740"/>
    <w:rPr>
      <w:sz w:val="16"/>
      <w:szCs w:val="16"/>
    </w:rPr>
  </w:style>
  <w:style w:type="paragraph" w:styleId="CommentText">
    <w:name w:val="annotation text"/>
    <w:basedOn w:val="Normal"/>
    <w:link w:val="CommentTextChar"/>
    <w:uiPriority w:val="99"/>
    <w:semiHidden/>
    <w:unhideWhenUsed/>
    <w:rsid w:val="00830740"/>
    <w:pPr>
      <w:spacing w:line="240" w:lineRule="auto"/>
    </w:pPr>
    <w:rPr>
      <w:sz w:val="20"/>
      <w:szCs w:val="20"/>
    </w:rPr>
  </w:style>
  <w:style w:type="character" w:customStyle="1" w:styleId="CommentTextChar">
    <w:name w:val="Comment Text Char"/>
    <w:basedOn w:val="DefaultParagraphFont"/>
    <w:link w:val="CommentText"/>
    <w:uiPriority w:val="99"/>
    <w:semiHidden/>
    <w:rsid w:val="00830740"/>
    <w:rPr>
      <w:sz w:val="20"/>
      <w:szCs w:val="20"/>
    </w:rPr>
  </w:style>
  <w:style w:type="paragraph" w:styleId="CommentSubject">
    <w:name w:val="annotation subject"/>
    <w:basedOn w:val="CommentText"/>
    <w:next w:val="CommentText"/>
    <w:link w:val="CommentSubjectChar"/>
    <w:uiPriority w:val="99"/>
    <w:semiHidden/>
    <w:unhideWhenUsed/>
    <w:rsid w:val="00830740"/>
    <w:rPr>
      <w:b/>
      <w:bCs/>
    </w:rPr>
  </w:style>
  <w:style w:type="character" w:customStyle="1" w:styleId="CommentSubjectChar">
    <w:name w:val="Comment Subject Char"/>
    <w:basedOn w:val="CommentTextChar"/>
    <w:link w:val="CommentSubject"/>
    <w:uiPriority w:val="99"/>
    <w:semiHidden/>
    <w:rsid w:val="00830740"/>
    <w:rPr>
      <w:b/>
      <w:bCs/>
      <w:sz w:val="20"/>
      <w:szCs w:val="20"/>
    </w:rPr>
  </w:style>
  <w:style w:type="character" w:styleId="Hyperlink">
    <w:name w:val="Hyperlink"/>
    <w:basedOn w:val="DefaultParagraphFont"/>
    <w:uiPriority w:val="99"/>
    <w:unhideWhenUsed/>
    <w:rsid w:val="00DE0129"/>
    <w:rPr>
      <w:color w:val="0563C1" w:themeColor="hyperlink"/>
      <w:u w:val="single"/>
    </w:rPr>
  </w:style>
  <w:style w:type="character" w:styleId="UnresolvedMention">
    <w:name w:val="Unresolved Mention"/>
    <w:basedOn w:val="DefaultParagraphFont"/>
    <w:uiPriority w:val="99"/>
    <w:semiHidden/>
    <w:unhideWhenUsed/>
    <w:rsid w:val="00DE0129"/>
    <w:rPr>
      <w:color w:val="605E5C"/>
      <w:shd w:val="clear" w:color="auto" w:fill="E1DFDD"/>
    </w:rPr>
  </w:style>
  <w:style w:type="paragraph" w:styleId="Header">
    <w:name w:val="header"/>
    <w:basedOn w:val="Normal"/>
    <w:link w:val="HeaderChar"/>
    <w:uiPriority w:val="99"/>
    <w:unhideWhenUsed/>
    <w:rsid w:val="00BF1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A2E"/>
  </w:style>
  <w:style w:type="paragraph" w:styleId="Footer">
    <w:name w:val="footer"/>
    <w:basedOn w:val="Normal"/>
    <w:link w:val="FooterChar"/>
    <w:uiPriority w:val="99"/>
    <w:unhideWhenUsed/>
    <w:rsid w:val="00BF1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A2E"/>
  </w:style>
  <w:style w:type="character" w:styleId="FollowedHyperlink">
    <w:name w:val="FollowedHyperlink"/>
    <w:basedOn w:val="DefaultParagraphFont"/>
    <w:uiPriority w:val="99"/>
    <w:semiHidden/>
    <w:unhideWhenUsed/>
    <w:rsid w:val="009A7E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c.edu/departments/college-planning/student-ready.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cc.edu/departments/college-planning/college-sustain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cc.edu/departments/college-planning/workforce_development.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cc.edu/departments/college-planning/community_engagement.aspx" TargetMode="External"/><Relationship Id="rId4" Type="http://schemas.openxmlformats.org/officeDocument/2006/relationships/webSettings" Target="webSettings.xml"/><Relationship Id="rId9" Type="http://schemas.openxmlformats.org/officeDocument/2006/relationships/hyperlink" Target="https://www.cocc.edu/departments/college-planning/acces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Roth</dc:creator>
  <cp:keywords/>
  <dc:description/>
  <cp:lastModifiedBy>Christy Chaung</cp:lastModifiedBy>
  <cp:revision>2</cp:revision>
  <cp:lastPrinted>2018-04-11T20:02:00Z</cp:lastPrinted>
  <dcterms:created xsi:type="dcterms:W3CDTF">2025-08-05T17:42:00Z</dcterms:created>
  <dcterms:modified xsi:type="dcterms:W3CDTF">2025-08-05T17:42:00Z</dcterms:modified>
</cp:coreProperties>
</file>