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7B91" w14:textId="7232F4CA" w:rsidR="005440F6" w:rsidRDefault="05591517" w:rsidP="05DE96F9">
      <w:pPr>
        <w:pStyle w:val="Heading1"/>
        <w:jc w:val="center"/>
        <w:rPr>
          <w:b/>
          <w:bCs/>
          <w:sz w:val="40"/>
          <w:szCs w:val="40"/>
        </w:rPr>
      </w:pPr>
      <w:r w:rsidRPr="65FCFC12">
        <w:rPr>
          <w:b/>
          <w:bCs/>
          <w:sz w:val="40"/>
          <w:szCs w:val="40"/>
        </w:rPr>
        <w:t xml:space="preserve">BEST </w:t>
      </w:r>
      <w:r w:rsidR="005440F6" w:rsidRPr="65FCFC12">
        <w:rPr>
          <w:b/>
          <w:bCs/>
          <w:sz w:val="40"/>
          <w:szCs w:val="40"/>
        </w:rPr>
        <w:t>PRACTICES IN ONLINE CLASSES</w:t>
      </w:r>
    </w:p>
    <w:p w14:paraId="739DDC48" w14:textId="2EF0B3C1" w:rsidR="7F207428" w:rsidRDefault="7F207428" w:rsidP="05DE96F9">
      <w:pPr>
        <w:pStyle w:val="Heading2"/>
        <w:rPr>
          <w:b/>
          <w:bCs/>
        </w:rPr>
      </w:pPr>
      <w:r w:rsidRPr="05DE96F9">
        <w:rPr>
          <w:b/>
          <w:bCs/>
        </w:rPr>
        <w:t>Notes for Peer Team use:</w:t>
      </w:r>
    </w:p>
    <w:p w14:paraId="4EEAB152" w14:textId="1CA17E7E" w:rsidR="000E1AB9" w:rsidRPr="000E1AB9" w:rsidRDefault="000E1AB9" w:rsidP="000E1AB9">
      <w:pPr>
        <w:pStyle w:val="ListParagraph"/>
        <w:numPr>
          <w:ilvl w:val="0"/>
          <w:numId w:val="3"/>
        </w:numPr>
      </w:pPr>
      <w:r>
        <w:t xml:space="preserve">It is recommended that at least one </w:t>
      </w:r>
      <w:bookmarkStart w:id="0" w:name="_Int_owr1qliO"/>
      <w:r>
        <w:t>peer</w:t>
      </w:r>
      <w:bookmarkEnd w:id="0"/>
      <w:r>
        <w:t xml:space="preserve"> team member have online teaching experience.</w:t>
      </w:r>
    </w:p>
    <w:p w14:paraId="56193AC6" w14:textId="4ADB3CA4" w:rsidR="005440F6" w:rsidRDefault="005440F6" w:rsidP="000E1AB9">
      <w:pPr>
        <w:pStyle w:val="ListParagraph"/>
        <w:numPr>
          <w:ilvl w:val="0"/>
          <w:numId w:val="3"/>
        </w:numPr>
      </w:pPr>
      <w:r>
        <w:t xml:space="preserve">Visit with the instructor before entering the Canvas course site to learn about any academic technology that students will be using that observers may not have access to. (Examples – Pearson, Cengage, </w:t>
      </w:r>
      <w:proofErr w:type="spellStart"/>
      <w:r>
        <w:t>RedShelf</w:t>
      </w:r>
      <w:proofErr w:type="spellEnd"/>
      <w:r>
        <w:t xml:space="preserve"> inclusive textbooks.)</w:t>
      </w:r>
    </w:p>
    <w:p w14:paraId="007B63BE" w14:textId="3E9FFCBF" w:rsidR="005440F6" w:rsidRDefault="005440F6" w:rsidP="000E1AB9">
      <w:pPr>
        <w:pStyle w:val="ListParagraph"/>
        <w:numPr>
          <w:ilvl w:val="0"/>
          <w:numId w:val="3"/>
        </w:numPr>
      </w:pPr>
      <w:r>
        <w:t xml:space="preserve">The </w:t>
      </w:r>
      <w:r w:rsidR="1C38A095">
        <w:t>f</w:t>
      </w:r>
      <w:r>
        <w:t>aculty member being reviewed should request that their peer team members have “peer reviewer” access to their Canvas courses.</w:t>
      </w:r>
    </w:p>
    <w:p w14:paraId="0DA5EA3A" w14:textId="57B23B4A" w:rsidR="005440F6" w:rsidRDefault="005440F6" w:rsidP="000E1AB9">
      <w:pPr>
        <w:pStyle w:val="ListParagraph"/>
        <w:numPr>
          <w:ilvl w:val="0"/>
          <w:numId w:val="3"/>
        </w:numPr>
      </w:pPr>
      <w:r>
        <w:t xml:space="preserve">Know what you are looking for. Review the “Shared Values of Teaching and Learning at COCC”, and the evaluation guidelines and responsibilities of a peer team member in advance so that you are prepared to make helpful and constructive observations. </w:t>
      </w:r>
    </w:p>
    <w:p w14:paraId="2717BBF3" w14:textId="34E4A5A5" w:rsidR="005440F6" w:rsidRDefault="005440F6" w:rsidP="005440F6">
      <w:pPr>
        <w:pStyle w:val="ListParagraph"/>
        <w:numPr>
          <w:ilvl w:val="0"/>
          <w:numId w:val="3"/>
        </w:numPr>
      </w:pPr>
      <w:r>
        <w:t>Know the prerequisites of the class and the general abilities and level of students in the class. For example, if the class is part of a larger sequence of online classes within an online program students may be expected to have more skill in navigating the Canvas environment and using its tools than a 1st year mostly on-campus student in their first online class.</w:t>
      </w:r>
    </w:p>
    <w:p w14:paraId="420CF15B" w14:textId="2D1A0EDE" w:rsidR="000E1AB9" w:rsidRDefault="7325CAA1" w:rsidP="05DE96F9">
      <w:pPr>
        <w:pStyle w:val="Heading2"/>
        <w:rPr>
          <w:b/>
          <w:bCs/>
          <w:sz w:val="28"/>
          <w:szCs w:val="28"/>
        </w:rPr>
      </w:pPr>
      <w:r w:rsidRPr="05DE96F9">
        <w:rPr>
          <w:b/>
          <w:bCs/>
          <w:sz w:val="28"/>
          <w:szCs w:val="28"/>
        </w:rPr>
        <w:t>Useful definitions</w:t>
      </w:r>
      <w:r w:rsidR="76CEFB0A" w:rsidRPr="05DE96F9">
        <w:rPr>
          <w:b/>
          <w:bCs/>
          <w:sz w:val="28"/>
          <w:szCs w:val="28"/>
        </w:rPr>
        <w:t xml:space="preserve"> and terminology</w:t>
      </w:r>
    </w:p>
    <w:p w14:paraId="4ED6D4B8" w14:textId="46446D06" w:rsidR="000E1AB9" w:rsidRDefault="7325CAA1" w:rsidP="05DE96F9">
      <w:pPr>
        <w:pStyle w:val="ListParagraph"/>
        <w:numPr>
          <w:ilvl w:val="0"/>
          <w:numId w:val="2"/>
        </w:numPr>
        <w:rPr>
          <w:color w:val="000000" w:themeColor="text1"/>
        </w:rPr>
      </w:pPr>
      <w:r w:rsidRPr="05DE96F9">
        <w:rPr>
          <w:i/>
          <w:iCs/>
        </w:rPr>
        <w:t xml:space="preserve">Academic Technology: </w:t>
      </w:r>
      <w:r>
        <w:t>technology specifically used to facilitate and augment instruction in an active learning environment. At COCC, this includes Canvas, third-party tools integrated into Canvas, and external tools supported by the college that improve the design, development, and delivery of instructional content.</w:t>
      </w:r>
      <w:r w:rsidR="36BA1949">
        <w:t xml:space="preserve"> </w:t>
      </w:r>
    </w:p>
    <w:p w14:paraId="35D7A7BA" w14:textId="77FD84B5" w:rsidR="000E1AB9" w:rsidRDefault="0E06BCEB" w:rsidP="05DE96F9">
      <w:pPr>
        <w:pStyle w:val="ListParagraph"/>
        <w:numPr>
          <w:ilvl w:val="0"/>
          <w:numId w:val="2"/>
        </w:numPr>
      </w:pPr>
      <w:r w:rsidRPr="05DE96F9">
        <w:rPr>
          <w:i/>
          <w:iCs/>
        </w:rPr>
        <w:t xml:space="preserve">Digital Content: </w:t>
      </w:r>
      <w:r w:rsidR="3ED083ED" w:rsidRPr="05DE96F9">
        <w:rPr>
          <w:i/>
          <w:iCs/>
        </w:rPr>
        <w:t>c</w:t>
      </w:r>
      <w:r w:rsidRPr="05DE96F9">
        <w:t>ontent delivered through technology including Canvas</w:t>
      </w:r>
      <w:r w:rsidR="5ABB8455" w:rsidRPr="05DE96F9">
        <w:t xml:space="preserve"> Pages</w:t>
      </w:r>
      <w:r w:rsidRPr="05DE96F9">
        <w:t>, electronic documents, audio</w:t>
      </w:r>
      <w:r w:rsidR="196AB1A0" w:rsidRPr="05DE96F9">
        <w:t xml:space="preserve"> and</w:t>
      </w:r>
      <w:r w:rsidRPr="05DE96F9">
        <w:t xml:space="preserve"> video, </w:t>
      </w:r>
      <w:r w:rsidR="00C08E97" w:rsidRPr="05DE96F9">
        <w:t xml:space="preserve">and </w:t>
      </w:r>
      <w:r w:rsidRPr="05DE96F9">
        <w:t>websites</w:t>
      </w:r>
      <w:r w:rsidR="6F4C6672" w:rsidRPr="05DE96F9">
        <w:t>.</w:t>
      </w:r>
      <w:r w:rsidRPr="05DE96F9">
        <w:t xml:space="preserve"> </w:t>
      </w:r>
    </w:p>
    <w:p w14:paraId="69B4B5B6" w14:textId="58ABEB3F" w:rsidR="000E1AB9" w:rsidRDefault="2B79E293" w:rsidP="05DE96F9">
      <w:pPr>
        <w:pStyle w:val="ListParagraph"/>
        <w:numPr>
          <w:ilvl w:val="1"/>
          <w:numId w:val="2"/>
        </w:numPr>
      </w:pPr>
      <w:r w:rsidRPr="05DE96F9">
        <w:t xml:space="preserve">e.g.: the </w:t>
      </w:r>
      <w:r w:rsidR="0E06BCEB" w:rsidRPr="05DE96F9">
        <w:t xml:space="preserve">Microsoft Word </w:t>
      </w:r>
      <w:r w:rsidR="0E06BCEB" w:rsidRPr="05DE96F9">
        <w:rPr>
          <w:i/>
          <w:iCs/>
        </w:rPr>
        <w:t xml:space="preserve">program </w:t>
      </w:r>
      <w:r w:rsidR="0E06BCEB" w:rsidRPr="05DE96F9">
        <w:t xml:space="preserve">is academic technology; a Word </w:t>
      </w:r>
      <w:r w:rsidR="0E06BCEB" w:rsidRPr="05DE96F9">
        <w:rPr>
          <w:i/>
          <w:iCs/>
        </w:rPr>
        <w:t xml:space="preserve">document </w:t>
      </w:r>
      <w:r w:rsidR="0E06BCEB" w:rsidRPr="05DE96F9">
        <w:t>is digital content.</w:t>
      </w:r>
    </w:p>
    <w:p w14:paraId="52B56139" w14:textId="691D09A8" w:rsidR="000E1AB9" w:rsidRDefault="6161023E" w:rsidP="05DE96F9">
      <w:pPr>
        <w:pStyle w:val="ListParagraph"/>
        <w:numPr>
          <w:ilvl w:val="0"/>
          <w:numId w:val="2"/>
        </w:numPr>
        <w:rPr>
          <w:color w:val="000000" w:themeColor="text1"/>
        </w:rPr>
      </w:pPr>
      <w:r w:rsidRPr="05DE96F9">
        <w:rPr>
          <w:i/>
          <w:iCs/>
        </w:rPr>
        <w:t>Getting Started Area</w:t>
      </w:r>
      <w:r>
        <w:t xml:space="preserve">: colloquially, a dedicated </w:t>
      </w:r>
      <w:r w:rsidR="020E8FA6">
        <w:t>space within the course where instructors make clear to students how to get started</w:t>
      </w:r>
      <w:r w:rsidR="2C47B1B8">
        <w:t xml:space="preserve"> and </w:t>
      </w:r>
      <w:r w:rsidR="020E8FA6">
        <w:t>where to find various course components</w:t>
      </w:r>
      <w:r w:rsidR="5C99D25A">
        <w:t xml:space="preserve">. </w:t>
      </w:r>
      <w:r w:rsidR="06FDF91C">
        <w:t xml:space="preserve">This area also commonly includes </w:t>
      </w:r>
      <w:r w:rsidR="5C99D25A">
        <w:t>essential course documents, instructor contact information, and other relevant course policies and information.</w:t>
      </w:r>
    </w:p>
    <w:p w14:paraId="5DC3CD07" w14:textId="0CBAC7FB" w:rsidR="000E1AB9" w:rsidRDefault="11D513F5" w:rsidP="05DE96F9">
      <w:pPr>
        <w:pStyle w:val="ListParagraph"/>
        <w:numPr>
          <w:ilvl w:val="0"/>
          <w:numId w:val="2"/>
        </w:numPr>
        <w:rPr>
          <w:color w:val="000000" w:themeColor="text1"/>
        </w:rPr>
      </w:pPr>
      <w:r w:rsidRPr="05DE96F9">
        <w:rPr>
          <w:i/>
          <w:iCs/>
        </w:rPr>
        <w:t>Course Outcomes</w:t>
      </w:r>
      <w:r w:rsidR="7E7FBC2B" w:rsidRPr="05DE96F9">
        <w:rPr>
          <w:i/>
          <w:iCs/>
        </w:rPr>
        <w:t xml:space="preserve"> vs. Unit Objectives:</w:t>
      </w:r>
      <w:r w:rsidR="31BEACCE" w:rsidRPr="05DE96F9">
        <w:rPr>
          <w:i/>
          <w:iCs/>
        </w:rPr>
        <w:t xml:space="preserve"> </w:t>
      </w:r>
      <w:r w:rsidR="6133E538" w:rsidRPr="05DE96F9">
        <w:rPr>
          <w:i/>
          <w:iCs/>
        </w:rPr>
        <w:t>o</w:t>
      </w:r>
      <w:r w:rsidR="31BEACCE" w:rsidRPr="05DE96F9">
        <w:t xml:space="preserve">utcomes are the broad statement of expected learning </w:t>
      </w:r>
      <w:r w:rsidR="0F46B438" w:rsidRPr="05DE96F9">
        <w:t xml:space="preserve">at the course level, </w:t>
      </w:r>
      <w:r w:rsidR="31BEACCE" w:rsidRPr="05DE96F9">
        <w:t xml:space="preserve">and </w:t>
      </w:r>
      <w:r w:rsidR="304B726E" w:rsidRPr="05DE96F9">
        <w:t xml:space="preserve">which </w:t>
      </w:r>
      <w:r w:rsidR="31BEACCE" w:rsidRPr="05DE96F9">
        <w:t>are standardized by COCC. Objectives are specific, observable</w:t>
      </w:r>
      <w:r w:rsidR="0FC3DD01" w:rsidRPr="05DE96F9">
        <w:t xml:space="preserve">, and measurable demonstrations of </w:t>
      </w:r>
      <w:r w:rsidR="31BEACCE" w:rsidRPr="05DE96F9">
        <w:t>student</w:t>
      </w:r>
      <w:r w:rsidR="4133D619" w:rsidRPr="05DE96F9">
        <w:t xml:space="preserve"> learning at the unit level and are written by faculty.</w:t>
      </w:r>
    </w:p>
    <w:p w14:paraId="06719B11" w14:textId="0DD89B18" w:rsidR="000E1AB9" w:rsidRDefault="4A32CA62" w:rsidP="05DE96F9">
      <w:pPr>
        <w:pStyle w:val="ListParagraph"/>
        <w:numPr>
          <w:ilvl w:val="0"/>
          <w:numId w:val="2"/>
        </w:numPr>
      </w:pPr>
      <w:r w:rsidRPr="05DE96F9">
        <w:rPr>
          <w:i/>
          <w:iCs/>
        </w:rPr>
        <w:t>Accessible</w:t>
      </w:r>
      <w:r w:rsidRPr="05DE96F9">
        <w:t xml:space="preserve">: </w:t>
      </w:r>
      <w:r w:rsidR="13020247" w:rsidRPr="05DE96F9">
        <w:t>r</w:t>
      </w:r>
      <w:r w:rsidRPr="05DE96F9">
        <w:t>efers to the concept that people with disabilities can access and use a product or system, product or system, including with the help of assistive technologies.</w:t>
      </w:r>
    </w:p>
    <w:p w14:paraId="759A4B8D" w14:textId="0F17CE90" w:rsidR="000E1AB9" w:rsidRDefault="2924D50D" w:rsidP="05DE96F9">
      <w:pPr>
        <w:pStyle w:val="ListParagraph"/>
        <w:numPr>
          <w:ilvl w:val="0"/>
          <w:numId w:val="2"/>
        </w:numPr>
      </w:pPr>
      <w:r w:rsidRPr="05DE96F9">
        <w:rPr>
          <w:i/>
          <w:iCs/>
        </w:rPr>
        <w:t>Regular and Substantive Interactions:</w:t>
      </w:r>
      <w:r w:rsidRPr="05DE96F9">
        <w:t xml:space="preserve"> </w:t>
      </w:r>
      <w:r w:rsidR="6D71EE56" w:rsidRPr="05DE96F9">
        <w:t>i</w:t>
      </w:r>
      <w:r w:rsidRPr="05DE96F9">
        <w:t>nteractions which are instructor-initiated, occur at regular intervals, and are academic in nature.</w:t>
      </w:r>
    </w:p>
    <w:p w14:paraId="1B5A5A2D" w14:textId="25C5D332" w:rsidR="000E1AB9" w:rsidRDefault="11D513F5" w:rsidP="05DE96F9">
      <w:pPr>
        <w:pStyle w:val="Heading2"/>
        <w:rPr>
          <w:rFonts w:ascii="Impact" w:eastAsia="Impact" w:hAnsi="Impact" w:cs="Impact"/>
          <w:b/>
          <w:bCs/>
          <w:sz w:val="28"/>
          <w:szCs w:val="28"/>
        </w:rPr>
      </w:pPr>
      <w:r w:rsidRPr="05DE96F9">
        <w:rPr>
          <w:b/>
          <w:bCs/>
          <w:sz w:val="28"/>
          <w:szCs w:val="28"/>
        </w:rPr>
        <w:lastRenderedPageBreak/>
        <w:t>W</w:t>
      </w:r>
      <w:r w:rsidR="000E1AB9" w:rsidRPr="05DE96F9">
        <w:rPr>
          <w:b/>
          <w:bCs/>
          <w:sz w:val="28"/>
          <w:szCs w:val="28"/>
        </w:rPr>
        <w:t>hat to look for in the Canvas learning environment</w:t>
      </w:r>
    </w:p>
    <w:p w14:paraId="1F2387F5" w14:textId="3CC3CDFB" w:rsidR="39F4E0B4" w:rsidRDefault="39F4E0B4" w:rsidP="05DE96F9">
      <w:pPr>
        <w:ind w:right="-20"/>
        <w:rPr>
          <w:rFonts w:ascii="Calibri" w:eastAsia="Calibri" w:hAnsi="Calibri" w:cs="Calibri"/>
        </w:rPr>
      </w:pPr>
      <w:r w:rsidRPr="05DE96F9">
        <w:rPr>
          <w:rFonts w:ascii="Calibri" w:eastAsia="Calibri" w:hAnsi="Calibri" w:cs="Calibri"/>
        </w:rPr>
        <w:t>Below are six areas summarizing recognized best practices in online course design. Under each is a general summary</w:t>
      </w:r>
      <w:r w:rsidR="1364EF0B" w:rsidRPr="05DE96F9">
        <w:rPr>
          <w:rFonts w:ascii="Calibri" w:eastAsia="Calibri" w:hAnsi="Calibri" w:cs="Calibri"/>
        </w:rPr>
        <w:t xml:space="preserve"> of what is </w:t>
      </w:r>
      <w:r w:rsidR="55CA5A47" w:rsidRPr="05DE96F9">
        <w:rPr>
          <w:rFonts w:ascii="Calibri" w:eastAsia="Calibri" w:hAnsi="Calibri" w:cs="Calibri"/>
        </w:rPr>
        <w:t xml:space="preserve">broadly </w:t>
      </w:r>
      <w:r w:rsidR="1364EF0B" w:rsidRPr="05DE96F9">
        <w:rPr>
          <w:rFonts w:ascii="Calibri" w:eastAsia="Calibri" w:hAnsi="Calibri" w:cs="Calibri"/>
        </w:rPr>
        <w:t>being addressed</w:t>
      </w:r>
      <w:r w:rsidRPr="05DE96F9">
        <w:rPr>
          <w:rFonts w:ascii="Calibri" w:eastAsia="Calibri" w:hAnsi="Calibri" w:cs="Calibri"/>
        </w:rPr>
        <w:t xml:space="preserve">, and questions to ask when looking for representation of that area </w:t>
      </w:r>
      <w:r w:rsidR="40879A8E" w:rsidRPr="05DE96F9">
        <w:rPr>
          <w:rFonts w:ascii="Calibri" w:eastAsia="Calibri" w:hAnsi="Calibri" w:cs="Calibri"/>
        </w:rPr>
        <w:t xml:space="preserve">within a </w:t>
      </w:r>
      <w:r w:rsidR="372AB50D" w:rsidRPr="05DE96F9">
        <w:rPr>
          <w:rFonts w:ascii="Calibri" w:eastAsia="Calibri" w:hAnsi="Calibri" w:cs="Calibri"/>
        </w:rPr>
        <w:t xml:space="preserve">Canvas </w:t>
      </w:r>
      <w:r w:rsidR="40879A8E" w:rsidRPr="05DE96F9">
        <w:rPr>
          <w:rFonts w:ascii="Calibri" w:eastAsia="Calibri" w:hAnsi="Calibri" w:cs="Calibri"/>
        </w:rPr>
        <w:t xml:space="preserve">course. </w:t>
      </w:r>
    </w:p>
    <w:p w14:paraId="67B72B9A" w14:textId="6A7D1759" w:rsidR="5404E486" w:rsidRDefault="00094020" w:rsidP="05DE96F9">
      <w:pPr>
        <w:ind w:right="-20"/>
        <w:rPr>
          <w:rFonts w:ascii="Calibri" w:eastAsia="Calibri" w:hAnsi="Calibri" w:cs="Calibri"/>
        </w:rPr>
      </w:pPr>
      <w:r>
        <w:rPr>
          <w:rFonts w:ascii="Calibri" w:eastAsia="Calibri" w:hAnsi="Calibri" w:cs="Calibri"/>
        </w:rPr>
        <w:t>The</w:t>
      </w:r>
      <w:r w:rsidR="5404E486" w:rsidRPr="05DE96F9">
        <w:rPr>
          <w:rFonts w:ascii="Calibri" w:eastAsia="Calibri" w:hAnsi="Calibri" w:cs="Calibri"/>
        </w:rPr>
        <w:t xml:space="preserve"> bobcat track (</w:t>
      </w:r>
      <w:r w:rsidR="5404E486">
        <w:rPr>
          <w:noProof/>
        </w:rPr>
        <w:drawing>
          <wp:inline distT="0" distB="0" distL="0" distR="0" wp14:anchorId="531F5BCA" wp14:editId="6EAF8B21">
            <wp:extent cx="170703" cy="170703"/>
            <wp:effectExtent l="0" t="0" r="0" b="0"/>
            <wp:docPr id="377758241" name="Picture 377758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58241" name="Picture 37775824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70703" cy="170703"/>
                    </a:xfrm>
                    <a:prstGeom prst="rect">
                      <a:avLst/>
                    </a:prstGeom>
                  </pic:spPr>
                </pic:pic>
              </a:graphicData>
            </a:graphic>
          </wp:inline>
        </w:drawing>
      </w:r>
      <w:r w:rsidR="5404E486" w:rsidRPr="05DE96F9">
        <w:rPr>
          <w:rFonts w:ascii="Calibri" w:eastAsia="Calibri" w:hAnsi="Calibri" w:cs="Calibri"/>
        </w:rPr>
        <w:t>)</w:t>
      </w:r>
      <w:r>
        <w:rPr>
          <w:rFonts w:ascii="Calibri" w:eastAsia="Calibri" w:hAnsi="Calibri" w:cs="Calibri"/>
        </w:rPr>
        <w:t xml:space="preserve"> on standards 1, 3 and 6</w:t>
      </w:r>
      <w:r w:rsidR="5404E486" w:rsidRPr="05DE96F9">
        <w:rPr>
          <w:rFonts w:ascii="Calibri" w:eastAsia="Calibri" w:hAnsi="Calibri" w:cs="Calibri"/>
        </w:rPr>
        <w:t xml:space="preserve"> </w:t>
      </w:r>
      <w:r w:rsidR="007E6AD0" w:rsidRPr="05DE96F9">
        <w:rPr>
          <w:rFonts w:ascii="Calibri" w:eastAsia="Calibri" w:hAnsi="Calibri" w:cs="Calibri"/>
        </w:rPr>
        <w:t xml:space="preserve">indicates the recommendation is </w:t>
      </w:r>
      <w:r w:rsidR="5404E486" w:rsidRPr="05DE96F9">
        <w:rPr>
          <w:rFonts w:ascii="Calibri" w:eastAsia="Calibri" w:hAnsi="Calibri" w:cs="Calibri"/>
        </w:rPr>
        <w:t xml:space="preserve">linked </w:t>
      </w:r>
      <w:r w:rsidR="1A4EE457" w:rsidRPr="05DE96F9">
        <w:rPr>
          <w:rFonts w:ascii="Calibri" w:eastAsia="Calibri" w:hAnsi="Calibri" w:cs="Calibri"/>
        </w:rPr>
        <w:t xml:space="preserve">directly </w:t>
      </w:r>
      <w:r w:rsidR="5404E486" w:rsidRPr="05DE96F9">
        <w:rPr>
          <w:rFonts w:ascii="Calibri" w:eastAsia="Calibri" w:hAnsi="Calibri" w:cs="Calibri"/>
        </w:rPr>
        <w:t>to COCC general policies, accreditation standards, or federal requirements for meaningful interaction, regular assessment and proactive engagement in student success</w:t>
      </w:r>
      <w:r w:rsidR="13E1699C" w:rsidRPr="05DE96F9">
        <w:rPr>
          <w:rFonts w:ascii="Calibri" w:eastAsia="Calibri" w:hAnsi="Calibri" w:cs="Calibri"/>
        </w:rPr>
        <w:t xml:space="preserve">. </w:t>
      </w:r>
    </w:p>
    <w:p w14:paraId="61A87524" w14:textId="209270FD" w:rsidR="005440F6" w:rsidRDefault="005440F6" w:rsidP="05DE96F9">
      <w:pPr>
        <w:pStyle w:val="Heading3"/>
        <w:numPr>
          <w:ilvl w:val="0"/>
          <w:numId w:val="1"/>
        </w:numPr>
      </w:pPr>
      <w:r>
        <w:t>Course Overview and Information</w:t>
      </w:r>
      <w:r w:rsidR="18273241">
        <w:t xml:space="preserve"> </w:t>
      </w:r>
      <w:r w:rsidR="18273241">
        <w:rPr>
          <w:noProof/>
        </w:rPr>
        <w:drawing>
          <wp:inline distT="0" distB="0" distL="0" distR="0" wp14:anchorId="1602A06F" wp14:editId="7AF8FB49">
            <wp:extent cx="170703" cy="170703"/>
            <wp:effectExtent l="0" t="0" r="0" b="0"/>
            <wp:docPr id="112956466" name="Picture 112956466" descr="Bobcat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6466" name="Picture 112956466" descr="Bobcat track"/>
                    <pic:cNvPicPr/>
                  </pic:nvPicPr>
                  <pic:blipFill>
                    <a:blip r:embed="rId8">
                      <a:extLst>
                        <a:ext uri="{28A0092B-C50C-407E-A947-70E740481C1C}">
                          <a14:useLocalDpi xmlns:a14="http://schemas.microsoft.com/office/drawing/2010/main" val="0"/>
                        </a:ext>
                      </a:extLst>
                    </a:blip>
                    <a:stretch>
                      <a:fillRect/>
                    </a:stretch>
                  </pic:blipFill>
                  <pic:spPr>
                    <a:xfrm>
                      <a:off x="0" y="0"/>
                      <a:ext cx="170703" cy="170703"/>
                    </a:xfrm>
                    <a:prstGeom prst="rect">
                      <a:avLst/>
                    </a:prstGeom>
                  </pic:spPr>
                </pic:pic>
              </a:graphicData>
            </a:graphic>
          </wp:inline>
        </w:drawing>
      </w:r>
    </w:p>
    <w:p w14:paraId="6A6134D0" w14:textId="144959BF" w:rsidR="005440F6" w:rsidRDefault="18273241" w:rsidP="05DE96F9">
      <w:pPr>
        <w:ind w:left="-20" w:right="-20"/>
        <w:rPr>
          <w:rFonts w:ascii="Calibri" w:eastAsia="Calibri" w:hAnsi="Calibri" w:cs="Calibri"/>
          <w:i/>
          <w:iCs/>
        </w:rPr>
      </w:pPr>
      <w:r w:rsidRPr="05DE96F9">
        <w:rPr>
          <w:rFonts w:ascii="Calibri" w:eastAsia="Calibri" w:hAnsi="Calibri" w:cs="Calibri"/>
          <w:i/>
          <w:iCs/>
        </w:rPr>
        <w:t xml:space="preserve">The course contains appropriate and adequate information for a student to successfully access course material, navigate content, and participate. </w:t>
      </w:r>
      <w:r w:rsidR="5D0BE352" w:rsidRPr="05DE96F9">
        <w:rPr>
          <w:rFonts w:ascii="Calibri" w:eastAsia="Calibri" w:hAnsi="Calibri" w:cs="Calibri"/>
          <w:i/>
          <w:iCs/>
        </w:rPr>
        <w:t>The e</w:t>
      </w:r>
      <w:r w:rsidRPr="05DE96F9">
        <w:rPr>
          <w:rFonts w:ascii="Calibri" w:eastAsia="Calibri" w:hAnsi="Calibri" w:cs="Calibri"/>
          <w:i/>
          <w:iCs/>
        </w:rPr>
        <w:t>xpectations for students are transparent and readily available.</w:t>
      </w:r>
    </w:p>
    <w:p w14:paraId="053ED46A" w14:textId="58205B49" w:rsidR="005440F6" w:rsidRDefault="005440F6" w:rsidP="05DE96F9">
      <w:pPr>
        <w:pStyle w:val="ListParagraph"/>
        <w:numPr>
          <w:ilvl w:val="0"/>
          <w:numId w:val="4"/>
        </w:numPr>
      </w:pPr>
      <w:r>
        <w:t xml:space="preserve">Is </w:t>
      </w:r>
      <w:r w:rsidR="12E476D3">
        <w:t xml:space="preserve">a current </w:t>
      </w:r>
      <w:r>
        <w:t>syllabus present, in a format students can view easily online and download/print?</w:t>
      </w:r>
    </w:p>
    <w:p w14:paraId="566797CF" w14:textId="77777777" w:rsidR="005440F6" w:rsidRDefault="005440F6" w:rsidP="000E1AB9">
      <w:pPr>
        <w:pStyle w:val="ListParagraph"/>
        <w:numPr>
          <w:ilvl w:val="0"/>
          <w:numId w:val="4"/>
        </w:numPr>
      </w:pPr>
      <w:r>
        <w:t>Are the course objectives clearly stated? Do they match the objectives listed in the college catalog?</w:t>
      </w:r>
    </w:p>
    <w:p w14:paraId="5F37CDF8" w14:textId="77777777" w:rsidR="005440F6" w:rsidRDefault="005440F6" w:rsidP="000E1AB9">
      <w:pPr>
        <w:pStyle w:val="ListParagraph"/>
        <w:numPr>
          <w:ilvl w:val="0"/>
          <w:numId w:val="4"/>
        </w:numPr>
      </w:pPr>
      <w:r>
        <w:t>Is a course schedule of due dates and major events (holiday closures, course events such as exams) provided?</w:t>
      </w:r>
    </w:p>
    <w:p w14:paraId="7AE580E7" w14:textId="77777777" w:rsidR="005440F6" w:rsidRDefault="005440F6" w:rsidP="000E1AB9">
      <w:pPr>
        <w:pStyle w:val="ListParagraph"/>
        <w:numPr>
          <w:ilvl w:val="0"/>
          <w:numId w:val="4"/>
        </w:numPr>
      </w:pPr>
      <w:r>
        <w:t>Is it clear for students where they should click to begin the course?</w:t>
      </w:r>
    </w:p>
    <w:p w14:paraId="518F07A4" w14:textId="00A170AA" w:rsidR="005440F6" w:rsidRDefault="005440F6" w:rsidP="000E1AB9">
      <w:pPr>
        <w:pStyle w:val="ListParagraph"/>
        <w:numPr>
          <w:ilvl w:val="0"/>
          <w:numId w:val="4"/>
        </w:numPr>
      </w:pPr>
      <w:r>
        <w:t xml:space="preserve">Does the class have a </w:t>
      </w:r>
      <w:r w:rsidR="6B091430">
        <w:t>‘</w:t>
      </w:r>
      <w:r>
        <w:t>Getting Started</w:t>
      </w:r>
      <w:r w:rsidR="034799B5">
        <w:t>’</w:t>
      </w:r>
      <w:r>
        <w:t xml:space="preserve"> area? </w:t>
      </w:r>
    </w:p>
    <w:p w14:paraId="772503CE" w14:textId="331B238A" w:rsidR="005440F6" w:rsidRDefault="005440F6" w:rsidP="000E1AB9">
      <w:pPr>
        <w:pStyle w:val="ListParagraph"/>
        <w:numPr>
          <w:ilvl w:val="0"/>
          <w:numId w:val="4"/>
        </w:numPr>
      </w:pPr>
      <w:r>
        <w:t>Does the instructor provide an introduction and contact information outside of the syllabus? (Recommended in the Getting Started area.)</w:t>
      </w:r>
    </w:p>
    <w:p w14:paraId="15E6776B" w14:textId="6396766A" w:rsidR="005440F6" w:rsidRDefault="005440F6" w:rsidP="005440F6">
      <w:pPr>
        <w:pStyle w:val="ListParagraph"/>
        <w:numPr>
          <w:ilvl w:val="0"/>
          <w:numId w:val="4"/>
        </w:numPr>
      </w:pPr>
      <w:r>
        <w:t>Is it stated what technology tools and skills students will need to be successful in the course?</w:t>
      </w:r>
    </w:p>
    <w:p w14:paraId="45800C40" w14:textId="085D366D" w:rsidR="005440F6" w:rsidRDefault="005440F6" w:rsidP="05DE96F9">
      <w:pPr>
        <w:pStyle w:val="Heading3"/>
        <w:numPr>
          <w:ilvl w:val="0"/>
          <w:numId w:val="1"/>
        </w:numPr>
      </w:pPr>
      <w:r>
        <w:t>Course Structure and Organization</w:t>
      </w:r>
      <w:r w:rsidR="349D902C">
        <w:t xml:space="preserve"> </w:t>
      </w:r>
    </w:p>
    <w:p w14:paraId="23C87F4B" w14:textId="0C21101A" w:rsidR="08350732" w:rsidRDefault="08350732" w:rsidP="05DE96F9">
      <w:pPr>
        <w:ind w:left="-20" w:right="-20"/>
        <w:rPr>
          <w:rFonts w:ascii="Calibri" w:eastAsia="Calibri" w:hAnsi="Calibri" w:cs="Calibri"/>
          <w:i/>
          <w:iCs/>
        </w:rPr>
      </w:pPr>
      <w:r w:rsidRPr="05DE96F9">
        <w:rPr>
          <w:rFonts w:ascii="Calibri" w:eastAsia="Calibri" w:hAnsi="Calibri" w:cs="Calibri"/>
          <w:i/>
          <w:iCs/>
        </w:rPr>
        <w:t xml:space="preserve">The course is designed and organized in such a way that navigation is intuitive and consistent. </w:t>
      </w:r>
      <w:r w:rsidR="1D4BE0F3" w:rsidRPr="05DE96F9">
        <w:rPr>
          <w:rFonts w:ascii="Calibri" w:eastAsia="Calibri" w:hAnsi="Calibri" w:cs="Calibri"/>
          <w:i/>
          <w:iCs/>
        </w:rPr>
        <w:t>The l</w:t>
      </w:r>
      <w:r w:rsidRPr="05DE96F9">
        <w:rPr>
          <w:rFonts w:ascii="Calibri" w:eastAsia="Calibri" w:hAnsi="Calibri" w:cs="Calibri"/>
          <w:i/>
          <w:iCs/>
        </w:rPr>
        <w:t xml:space="preserve">earning materials are up to date and </w:t>
      </w:r>
      <w:r w:rsidR="5F5CF7C4" w:rsidRPr="05DE96F9">
        <w:rPr>
          <w:rFonts w:ascii="Calibri" w:eastAsia="Calibri" w:hAnsi="Calibri" w:cs="Calibri"/>
          <w:i/>
          <w:iCs/>
        </w:rPr>
        <w:t>any tools included</w:t>
      </w:r>
      <w:r w:rsidRPr="05DE96F9">
        <w:rPr>
          <w:rFonts w:ascii="Calibri" w:eastAsia="Calibri" w:hAnsi="Calibri" w:cs="Calibri"/>
          <w:i/>
          <w:iCs/>
        </w:rPr>
        <w:t xml:space="preserve"> are functional.</w:t>
      </w:r>
    </w:p>
    <w:p w14:paraId="5C62DEEC" w14:textId="77777777" w:rsidR="005440F6" w:rsidRDefault="005440F6" w:rsidP="000E1AB9">
      <w:pPr>
        <w:pStyle w:val="ListParagraph"/>
        <w:numPr>
          <w:ilvl w:val="0"/>
          <w:numId w:val="5"/>
        </w:numPr>
      </w:pPr>
      <w:r>
        <w:t>Is the course easy to navigate?</w:t>
      </w:r>
    </w:p>
    <w:p w14:paraId="580EDE3F" w14:textId="77777777" w:rsidR="005440F6" w:rsidRDefault="005440F6" w:rsidP="000E1AB9">
      <w:pPr>
        <w:pStyle w:val="ListParagraph"/>
        <w:numPr>
          <w:ilvl w:val="0"/>
          <w:numId w:val="5"/>
        </w:numPr>
      </w:pPr>
      <w:r>
        <w:t>Does the course have a consistent structure (page color, font, graphics, page layouts)?</w:t>
      </w:r>
    </w:p>
    <w:p w14:paraId="4D7100E9" w14:textId="77777777" w:rsidR="005440F6" w:rsidRDefault="005440F6" w:rsidP="000E1AB9">
      <w:pPr>
        <w:pStyle w:val="ListParagraph"/>
        <w:numPr>
          <w:ilvl w:val="0"/>
          <w:numId w:val="5"/>
        </w:numPr>
      </w:pPr>
      <w:r>
        <w:t>Are modules and elements of the course named so their purpose is clear to students?</w:t>
      </w:r>
    </w:p>
    <w:p w14:paraId="45D39884" w14:textId="1BB6A78E" w:rsidR="000E1AB9" w:rsidRDefault="005440F6" w:rsidP="005440F6">
      <w:pPr>
        <w:pStyle w:val="ListParagraph"/>
        <w:numPr>
          <w:ilvl w:val="0"/>
          <w:numId w:val="5"/>
        </w:numPr>
      </w:pPr>
      <w:r>
        <w:t xml:space="preserve">Do all course links work? Are the hyperlinks descriptive? (For example, instead of: </w:t>
      </w:r>
      <w:r w:rsidR="0FBC13F6">
        <w:t>“</w:t>
      </w:r>
      <w:r>
        <w:t xml:space="preserve">to learn more about photosynthesis </w:t>
      </w:r>
      <w:r w:rsidRPr="6200709A">
        <w:rPr>
          <w:color w:val="4472C4" w:themeColor="accent1"/>
          <w:u w:val="single"/>
        </w:rPr>
        <w:t>click here</w:t>
      </w:r>
      <w:r>
        <w:t xml:space="preserve"> for a video</w:t>
      </w:r>
      <w:r w:rsidR="7E10EF05">
        <w:t>”</w:t>
      </w:r>
      <w:r>
        <w:t xml:space="preserve"> -&gt; </w:t>
      </w:r>
      <w:r w:rsidR="5CD4F3EB">
        <w:t>“</w:t>
      </w:r>
      <w:r>
        <w:t xml:space="preserve">here is a </w:t>
      </w:r>
      <w:r w:rsidRPr="6200709A">
        <w:rPr>
          <w:color w:val="4472C4" w:themeColor="accent1"/>
          <w:u w:val="single"/>
        </w:rPr>
        <w:t>video explaining photosynthesis</w:t>
      </w:r>
      <w:r>
        <w:t xml:space="preserve"> if you’d like to learn more.</w:t>
      </w:r>
      <w:r w:rsidR="1F4A69A9">
        <w:t>”</w:t>
      </w:r>
    </w:p>
    <w:p w14:paraId="7F24EB08" w14:textId="38ADD89A" w:rsidR="005440F6" w:rsidRDefault="005440F6" w:rsidP="005440F6">
      <w:pPr>
        <w:pStyle w:val="ListParagraph"/>
        <w:numPr>
          <w:ilvl w:val="0"/>
          <w:numId w:val="5"/>
        </w:numPr>
      </w:pPr>
      <w:r>
        <w:t xml:space="preserve">Are students given information about and links to COCC student resources early in the course materials? (Recommended </w:t>
      </w:r>
      <w:r w:rsidR="3885D2C2">
        <w:t xml:space="preserve">for </w:t>
      </w:r>
      <w:r>
        <w:t>the Getting Started area.)</w:t>
      </w:r>
    </w:p>
    <w:p w14:paraId="46597B41" w14:textId="5059B837" w:rsidR="005440F6" w:rsidRDefault="005440F6" w:rsidP="05DE96F9">
      <w:pPr>
        <w:pStyle w:val="Heading3"/>
        <w:numPr>
          <w:ilvl w:val="0"/>
          <w:numId w:val="1"/>
        </w:numPr>
      </w:pPr>
      <w:r>
        <w:lastRenderedPageBreak/>
        <w:t>Communications and Interactions</w:t>
      </w:r>
      <w:r w:rsidR="72C680F9">
        <w:t xml:space="preserve"> </w:t>
      </w:r>
      <w:r w:rsidR="72C680F9">
        <w:rPr>
          <w:noProof/>
        </w:rPr>
        <w:drawing>
          <wp:inline distT="0" distB="0" distL="0" distR="0" wp14:anchorId="09133786" wp14:editId="31B9F81D">
            <wp:extent cx="170703" cy="170703"/>
            <wp:effectExtent l="0" t="0" r="0" b="0"/>
            <wp:docPr id="735716362" name="Picture 735716362" descr="Bobcat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362" name="Picture 735716362" descr="Bobcat track"/>
                    <pic:cNvPicPr/>
                  </pic:nvPicPr>
                  <pic:blipFill>
                    <a:blip r:embed="rId8">
                      <a:extLst>
                        <a:ext uri="{28A0092B-C50C-407E-A947-70E740481C1C}">
                          <a14:useLocalDpi xmlns:a14="http://schemas.microsoft.com/office/drawing/2010/main" val="0"/>
                        </a:ext>
                      </a:extLst>
                    </a:blip>
                    <a:stretch>
                      <a:fillRect/>
                    </a:stretch>
                  </pic:blipFill>
                  <pic:spPr>
                    <a:xfrm>
                      <a:off x="0" y="0"/>
                      <a:ext cx="170703" cy="170703"/>
                    </a:xfrm>
                    <a:prstGeom prst="rect">
                      <a:avLst/>
                    </a:prstGeom>
                  </pic:spPr>
                </pic:pic>
              </a:graphicData>
            </a:graphic>
          </wp:inline>
        </w:drawing>
      </w:r>
    </w:p>
    <w:p w14:paraId="2DB55F4E" w14:textId="09F723CC" w:rsidR="754B904F" w:rsidRDefault="754B904F" w:rsidP="05DE96F9">
      <w:pPr>
        <w:ind w:left="-20" w:right="-20"/>
        <w:rPr>
          <w:rFonts w:ascii="Calibri" w:eastAsia="Calibri" w:hAnsi="Calibri" w:cs="Calibri"/>
          <w:i/>
          <w:iCs/>
        </w:rPr>
      </w:pPr>
      <w:r w:rsidRPr="05DE96F9">
        <w:rPr>
          <w:rFonts w:ascii="Calibri" w:eastAsia="Calibri" w:hAnsi="Calibri" w:cs="Calibri"/>
          <w:i/>
          <w:iCs/>
        </w:rPr>
        <w:t>The course encourages interaction between the student and instructor, between students, and with the content itself. Regular and substantive interaction</w:t>
      </w:r>
      <w:r w:rsidR="05C9A7EB" w:rsidRPr="05DE96F9">
        <w:rPr>
          <w:rFonts w:ascii="Calibri" w:eastAsia="Calibri" w:hAnsi="Calibri" w:cs="Calibri"/>
          <w:i/>
          <w:iCs/>
        </w:rPr>
        <w:t xml:space="preserve"> </w:t>
      </w:r>
      <w:r w:rsidRPr="05DE96F9">
        <w:rPr>
          <w:rFonts w:ascii="Calibri" w:eastAsia="Calibri" w:hAnsi="Calibri" w:cs="Calibri"/>
          <w:i/>
          <w:iCs/>
        </w:rPr>
        <w:t>is evident.</w:t>
      </w:r>
    </w:p>
    <w:p w14:paraId="71DA556F" w14:textId="77777777" w:rsidR="005440F6" w:rsidRDefault="005440F6" w:rsidP="000E1AB9">
      <w:pPr>
        <w:pStyle w:val="ListParagraph"/>
        <w:numPr>
          <w:ilvl w:val="0"/>
          <w:numId w:val="6"/>
        </w:numPr>
      </w:pPr>
      <w:r>
        <w:t>Does the instructor make regular announcements about course content, activities, or assessments?</w:t>
      </w:r>
    </w:p>
    <w:p w14:paraId="600C87F2" w14:textId="2E0F61C9" w:rsidR="005440F6" w:rsidRDefault="005440F6" w:rsidP="000E1AB9">
      <w:pPr>
        <w:pStyle w:val="ListParagraph"/>
        <w:numPr>
          <w:ilvl w:val="0"/>
          <w:numId w:val="6"/>
        </w:numPr>
      </w:pPr>
      <w:r>
        <w:t xml:space="preserve">Are the expectations for netiquette, means of address, </w:t>
      </w:r>
      <w:r w:rsidR="08CA0375">
        <w:t xml:space="preserve">and </w:t>
      </w:r>
      <w:r>
        <w:t xml:space="preserve">formality </w:t>
      </w:r>
      <w:r w:rsidR="2A6BF12C">
        <w:t xml:space="preserve">and </w:t>
      </w:r>
      <w:r>
        <w:t xml:space="preserve">grammatical </w:t>
      </w:r>
      <w:r w:rsidR="73E13E91">
        <w:t xml:space="preserve">standards </w:t>
      </w:r>
      <w:r w:rsidR="15BD124E">
        <w:t>for</w:t>
      </w:r>
      <w:r w:rsidR="486B4FCE">
        <w:t xml:space="preserve"> writing </w:t>
      </w:r>
      <w:r>
        <w:t>communicated to students?</w:t>
      </w:r>
    </w:p>
    <w:p w14:paraId="5BC83C3C" w14:textId="77777777" w:rsidR="005440F6" w:rsidRDefault="005440F6" w:rsidP="000E1AB9">
      <w:pPr>
        <w:pStyle w:val="ListParagraph"/>
        <w:numPr>
          <w:ilvl w:val="0"/>
          <w:numId w:val="6"/>
        </w:numPr>
      </w:pPr>
      <w:r>
        <w:t>If discussion boards are used, are expectations for contributions clearly stated?</w:t>
      </w:r>
    </w:p>
    <w:p w14:paraId="2BBBA429" w14:textId="1297C310" w:rsidR="005440F6" w:rsidRDefault="005440F6" w:rsidP="000E1AB9">
      <w:pPr>
        <w:pStyle w:val="ListParagraph"/>
        <w:numPr>
          <w:ilvl w:val="0"/>
          <w:numId w:val="6"/>
        </w:numPr>
      </w:pPr>
      <w:r>
        <w:t xml:space="preserve">Does the instructor provide guidance on </w:t>
      </w:r>
      <w:r w:rsidR="328623C3">
        <w:t xml:space="preserve">when </w:t>
      </w:r>
      <w:r>
        <w:t>students can expect responses to email,</w:t>
      </w:r>
      <w:r w:rsidR="32792AAF">
        <w:t xml:space="preserve"> voicemail, or Canvas Inbox messages?</w:t>
      </w:r>
    </w:p>
    <w:p w14:paraId="589594FB" w14:textId="031214EE" w:rsidR="005440F6" w:rsidRDefault="005440F6" w:rsidP="000E1AB9">
      <w:pPr>
        <w:pStyle w:val="ListParagraph"/>
        <w:numPr>
          <w:ilvl w:val="0"/>
          <w:numId w:val="6"/>
        </w:numPr>
      </w:pPr>
      <w:r>
        <w:t xml:space="preserve">Are there </w:t>
      </w:r>
      <w:r w:rsidR="07D40DD4">
        <w:t>multiple</w:t>
      </w:r>
      <w:r>
        <w:t xml:space="preserve"> opportunities for students to engage with their peers throughout the term? </w:t>
      </w:r>
      <w:bookmarkStart w:id="1" w:name="_Int_HCRO854I"/>
      <w:r>
        <w:t xml:space="preserve">(Recommended to provide using a variety of tools – collaborative </w:t>
      </w:r>
      <w:r w:rsidR="000E1AB9">
        <w:t>assessments</w:t>
      </w:r>
      <w:r>
        <w:t>, discussions, group activities, etc.)</w:t>
      </w:r>
      <w:bookmarkEnd w:id="1"/>
    </w:p>
    <w:p w14:paraId="7D814416" w14:textId="4121B92C" w:rsidR="005440F6" w:rsidRDefault="005440F6" w:rsidP="000E1AB9">
      <w:pPr>
        <w:pStyle w:val="ListParagraph"/>
        <w:numPr>
          <w:ilvl w:val="0"/>
          <w:numId w:val="6"/>
        </w:numPr>
      </w:pPr>
      <w:r>
        <w:t>Does the instructor communicate how they will participate (examples cou</w:t>
      </w:r>
      <w:r w:rsidR="000E1AB9">
        <w:t>l</w:t>
      </w:r>
      <w:r>
        <w:t xml:space="preserve">d be: moderator, facilitator, observer, </w:t>
      </w:r>
      <w:proofErr w:type="gramStart"/>
      <w:r>
        <w:t>etc.)</w:t>
      </w:r>
      <w:proofErr w:type="gramEnd"/>
      <w:r>
        <w:t xml:space="preserve"> </w:t>
      </w:r>
    </w:p>
    <w:p w14:paraId="631DF734" w14:textId="77777777" w:rsidR="005440F6" w:rsidRDefault="005440F6" w:rsidP="000E1AB9">
      <w:pPr>
        <w:pStyle w:val="ListParagraph"/>
        <w:numPr>
          <w:ilvl w:val="0"/>
          <w:numId w:val="6"/>
        </w:numPr>
      </w:pPr>
      <w:r>
        <w:t>If the instructor participates in discussions do their comments encourage one or more of the following: deeper learning, exploration of the topic, further student engagement with the material or each other?</w:t>
      </w:r>
    </w:p>
    <w:p w14:paraId="0FA15F6F" w14:textId="50AE87E5" w:rsidR="005440F6" w:rsidRDefault="005440F6" w:rsidP="05DE96F9">
      <w:pPr>
        <w:pStyle w:val="Heading3"/>
        <w:numPr>
          <w:ilvl w:val="0"/>
          <w:numId w:val="1"/>
        </w:numPr>
      </w:pPr>
      <w:r>
        <w:t>Learning Materials and Instructional Content</w:t>
      </w:r>
    </w:p>
    <w:p w14:paraId="58CA790A" w14:textId="77BD7591" w:rsidR="4CBC50A5" w:rsidRDefault="4CBC50A5" w:rsidP="05DE96F9">
      <w:pPr>
        <w:ind w:right="-20"/>
        <w:rPr>
          <w:rFonts w:ascii="Calibri" w:eastAsia="Calibri" w:hAnsi="Calibri" w:cs="Calibri"/>
          <w:i/>
          <w:iCs/>
        </w:rPr>
      </w:pPr>
      <w:r w:rsidRPr="05DE96F9">
        <w:rPr>
          <w:rFonts w:ascii="Calibri" w:eastAsia="Calibri" w:hAnsi="Calibri" w:cs="Calibri"/>
          <w:i/>
          <w:iCs/>
        </w:rPr>
        <w:t xml:space="preserve">The course offers resources to support the stated objectives, to facilitate student learning and collaboration, and to promote higher-order analysis, problem solving, and critical thinking skills.   </w:t>
      </w:r>
    </w:p>
    <w:p w14:paraId="3CD6DB20" w14:textId="17D9FD70" w:rsidR="005440F6" w:rsidRDefault="005440F6" w:rsidP="000E1AB9">
      <w:pPr>
        <w:pStyle w:val="ListParagraph"/>
        <w:numPr>
          <w:ilvl w:val="0"/>
          <w:numId w:val="9"/>
        </w:numPr>
      </w:pPr>
      <w:r>
        <w:t xml:space="preserve">Are unit (week, module, </w:t>
      </w:r>
      <w:r w:rsidR="0839D908">
        <w:t>etc.</w:t>
      </w:r>
      <w:r>
        <w:t>) level objectives present, easy for students to understand, and measurable? (Can they be used by students to check their own knowledge and skills?)</w:t>
      </w:r>
    </w:p>
    <w:p w14:paraId="19A11E23" w14:textId="77777777" w:rsidR="005440F6" w:rsidRDefault="005440F6" w:rsidP="000E1AB9">
      <w:pPr>
        <w:pStyle w:val="ListParagraph"/>
        <w:numPr>
          <w:ilvl w:val="0"/>
          <w:numId w:val="9"/>
        </w:numPr>
      </w:pPr>
      <w:r>
        <w:t>Are connections between unit level objectives and course outcomes made clear to students?</w:t>
      </w:r>
    </w:p>
    <w:p w14:paraId="550DF171" w14:textId="2DA6A236" w:rsidR="005440F6" w:rsidRDefault="005440F6" w:rsidP="000E1AB9">
      <w:pPr>
        <w:pStyle w:val="ListParagraph"/>
        <w:numPr>
          <w:ilvl w:val="0"/>
          <w:numId w:val="9"/>
        </w:numPr>
      </w:pPr>
      <w:r>
        <w:t xml:space="preserve">Do </w:t>
      </w:r>
      <w:r w:rsidR="23C9396F">
        <w:t>the learning materials included</w:t>
      </w:r>
      <w:r>
        <w:t xml:space="preserve"> align with listed learning objectives?</w:t>
      </w:r>
    </w:p>
    <w:p w14:paraId="12F455E5" w14:textId="77777777" w:rsidR="005440F6" w:rsidRDefault="005440F6" w:rsidP="000E1AB9">
      <w:pPr>
        <w:pStyle w:val="ListParagraph"/>
        <w:numPr>
          <w:ilvl w:val="0"/>
          <w:numId w:val="9"/>
        </w:numPr>
      </w:pPr>
      <w:r>
        <w:t>Does the instructor provide context for learning materials – what is it, why it is included, how students should use it?</w:t>
      </w:r>
    </w:p>
    <w:p w14:paraId="428FDD80" w14:textId="77777777" w:rsidR="005440F6" w:rsidRDefault="005440F6" w:rsidP="000E1AB9">
      <w:pPr>
        <w:pStyle w:val="ListParagraph"/>
        <w:numPr>
          <w:ilvl w:val="0"/>
          <w:numId w:val="9"/>
        </w:numPr>
      </w:pPr>
      <w:r>
        <w:t xml:space="preserve">Are course learning materials presented in multiple formats? (Examples, textbook readings, multimedia, web content, etc.) </w:t>
      </w:r>
    </w:p>
    <w:p w14:paraId="243150E4" w14:textId="77777777" w:rsidR="005440F6" w:rsidRDefault="005440F6" w:rsidP="000E1AB9">
      <w:pPr>
        <w:pStyle w:val="ListParagraph"/>
        <w:numPr>
          <w:ilvl w:val="0"/>
          <w:numId w:val="9"/>
        </w:numPr>
      </w:pPr>
      <w:r>
        <w:t>Do course learning materials include content with differing representation of ideas, perspectives, or imagery?</w:t>
      </w:r>
    </w:p>
    <w:p w14:paraId="12F9090E" w14:textId="0E8D5C17" w:rsidR="005440F6" w:rsidRDefault="005440F6" w:rsidP="000E1AB9">
      <w:pPr>
        <w:pStyle w:val="ListParagraph"/>
        <w:numPr>
          <w:ilvl w:val="0"/>
          <w:numId w:val="9"/>
        </w:numPr>
      </w:pPr>
      <w:r>
        <w:t xml:space="preserve">Is </w:t>
      </w:r>
      <w:r w:rsidR="732CAFFE">
        <w:t>the original</w:t>
      </w:r>
      <w:r>
        <w:t xml:space="preserve"> authorship of course materials clearly displayed? Does the instructor model attribution of materials?</w:t>
      </w:r>
    </w:p>
    <w:p w14:paraId="76DD29D6" w14:textId="77777777" w:rsidR="005440F6" w:rsidRDefault="005440F6" w:rsidP="000E1AB9">
      <w:pPr>
        <w:pStyle w:val="ListParagraph"/>
        <w:numPr>
          <w:ilvl w:val="0"/>
          <w:numId w:val="9"/>
        </w:numPr>
      </w:pPr>
      <w:r>
        <w:t>Does it feel like the amount of content/time to complete the course is roughly similar to that of an in-person course?</w:t>
      </w:r>
    </w:p>
    <w:p w14:paraId="5AECABA9" w14:textId="0FA7E41E" w:rsidR="005440F6" w:rsidRDefault="005440F6" w:rsidP="05DE96F9">
      <w:pPr>
        <w:pStyle w:val="Heading3"/>
        <w:numPr>
          <w:ilvl w:val="0"/>
          <w:numId w:val="1"/>
        </w:numPr>
      </w:pPr>
      <w:r>
        <w:t>Assessment and Evaluation</w:t>
      </w:r>
    </w:p>
    <w:p w14:paraId="44679190" w14:textId="1B370F7C" w:rsidR="24EB0CF9" w:rsidRDefault="24EB0CF9" w:rsidP="05DE96F9">
      <w:pPr>
        <w:ind w:left="-20" w:right="-20"/>
        <w:rPr>
          <w:rFonts w:ascii="Calibri" w:eastAsia="Calibri" w:hAnsi="Calibri" w:cs="Calibri"/>
          <w:i/>
          <w:iCs/>
        </w:rPr>
      </w:pPr>
      <w:r w:rsidRPr="05DE96F9">
        <w:rPr>
          <w:rFonts w:ascii="Calibri" w:eastAsia="Calibri" w:hAnsi="Calibri" w:cs="Calibri"/>
          <w:i/>
          <w:iCs/>
        </w:rPr>
        <w:t xml:space="preserve">The course </w:t>
      </w:r>
      <w:r w:rsidR="18017DFD" w:rsidRPr="05DE96F9">
        <w:rPr>
          <w:rFonts w:ascii="Calibri" w:eastAsia="Calibri" w:hAnsi="Calibri" w:cs="Calibri"/>
          <w:i/>
          <w:iCs/>
        </w:rPr>
        <w:t>provides multiple means</w:t>
      </w:r>
      <w:r w:rsidRPr="05DE96F9">
        <w:rPr>
          <w:rFonts w:ascii="Calibri" w:eastAsia="Calibri" w:hAnsi="Calibri" w:cs="Calibri"/>
          <w:i/>
          <w:iCs/>
        </w:rPr>
        <w:t xml:space="preserve"> for students to </w:t>
      </w:r>
      <w:r w:rsidR="5B6B4A62" w:rsidRPr="05DE96F9">
        <w:rPr>
          <w:rFonts w:ascii="Calibri" w:eastAsia="Calibri" w:hAnsi="Calibri" w:cs="Calibri"/>
          <w:i/>
          <w:iCs/>
        </w:rPr>
        <w:t>demonstrate achievement</w:t>
      </w:r>
      <w:r w:rsidRPr="05DE96F9">
        <w:rPr>
          <w:rFonts w:ascii="Calibri" w:eastAsia="Calibri" w:hAnsi="Calibri" w:cs="Calibri"/>
          <w:i/>
          <w:iCs/>
        </w:rPr>
        <w:t xml:space="preserve"> of the course learning outcomes and unit objectives. The course assessment policy and expectations are clearly stated in advance. Regular and substantive feedback is provided for submitted work.</w:t>
      </w:r>
    </w:p>
    <w:p w14:paraId="448254DA" w14:textId="77777777" w:rsidR="005440F6" w:rsidRDefault="005440F6" w:rsidP="000E1AB9">
      <w:pPr>
        <w:pStyle w:val="ListParagraph"/>
        <w:numPr>
          <w:ilvl w:val="0"/>
          <w:numId w:val="7"/>
        </w:numPr>
      </w:pPr>
      <w:r>
        <w:t>Do course assessments align with unit level learning objectives and course outcomes?</w:t>
      </w:r>
    </w:p>
    <w:p w14:paraId="56FDFC98" w14:textId="77777777" w:rsidR="005440F6" w:rsidRDefault="005440F6" w:rsidP="000E1AB9">
      <w:pPr>
        <w:pStyle w:val="ListParagraph"/>
        <w:numPr>
          <w:ilvl w:val="0"/>
          <w:numId w:val="7"/>
        </w:numPr>
      </w:pPr>
      <w:r>
        <w:lastRenderedPageBreak/>
        <w:t>Are students given clear explanations of how to complete assignments and how to submit them?</w:t>
      </w:r>
    </w:p>
    <w:p w14:paraId="68D04568" w14:textId="77777777" w:rsidR="005440F6" w:rsidRDefault="005440F6" w:rsidP="000E1AB9">
      <w:pPr>
        <w:pStyle w:val="ListParagraph"/>
        <w:numPr>
          <w:ilvl w:val="0"/>
          <w:numId w:val="7"/>
        </w:numPr>
      </w:pPr>
      <w:r>
        <w:t>Are grading rubrics or information about points possible included in the assignment instructions?</w:t>
      </w:r>
    </w:p>
    <w:p w14:paraId="1903A018" w14:textId="77777777" w:rsidR="005440F6" w:rsidRDefault="005440F6" w:rsidP="000E1AB9">
      <w:pPr>
        <w:pStyle w:val="ListParagraph"/>
        <w:numPr>
          <w:ilvl w:val="0"/>
          <w:numId w:val="7"/>
        </w:numPr>
      </w:pPr>
      <w:r>
        <w:t>Does the course include a variety of formative and summative assessments?</w:t>
      </w:r>
    </w:p>
    <w:p w14:paraId="3B216F1E" w14:textId="77777777" w:rsidR="005440F6" w:rsidRDefault="005440F6" w:rsidP="000E1AB9">
      <w:pPr>
        <w:pStyle w:val="ListParagraph"/>
        <w:numPr>
          <w:ilvl w:val="0"/>
          <w:numId w:val="7"/>
        </w:numPr>
      </w:pPr>
      <w:r>
        <w:t>Has the instructor communicated to students when feedback will be given and where to find it?</w:t>
      </w:r>
    </w:p>
    <w:p w14:paraId="0CB0A6CC" w14:textId="77777777" w:rsidR="005440F6" w:rsidRDefault="005440F6" w:rsidP="000E1AB9">
      <w:pPr>
        <w:pStyle w:val="ListParagraph"/>
        <w:numPr>
          <w:ilvl w:val="0"/>
          <w:numId w:val="7"/>
        </w:numPr>
      </w:pPr>
      <w:r>
        <w:t>Does the instructor provide detailed and timely feedback on assignments?</w:t>
      </w:r>
    </w:p>
    <w:p w14:paraId="2031A07D" w14:textId="287B9160" w:rsidR="005440F6" w:rsidRDefault="005440F6" w:rsidP="05DE96F9">
      <w:pPr>
        <w:pStyle w:val="Heading3"/>
        <w:numPr>
          <w:ilvl w:val="0"/>
          <w:numId w:val="1"/>
        </w:numPr>
      </w:pPr>
      <w:r>
        <w:t>Digital Accessibility</w:t>
      </w:r>
      <w:r w:rsidR="53E33612">
        <w:t xml:space="preserve"> </w:t>
      </w:r>
      <w:r w:rsidR="53E33612">
        <w:rPr>
          <w:noProof/>
        </w:rPr>
        <w:drawing>
          <wp:inline distT="0" distB="0" distL="0" distR="0" wp14:anchorId="436F9894" wp14:editId="4B4A9B8D">
            <wp:extent cx="170703" cy="170703"/>
            <wp:effectExtent l="0" t="0" r="0" b="0"/>
            <wp:docPr id="698849975" name="Picture 698849975" descr="Bobcat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49975" name="Picture 698849975" descr="Bobcat track"/>
                    <pic:cNvPicPr/>
                  </pic:nvPicPr>
                  <pic:blipFill>
                    <a:blip r:embed="rId8">
                      <a:extLst>
                        <a:ext uri="{28A0092B-C50C-407E-A947-70E740481C1C}">
                          <a14:useLocalDpi xmlns:a14="http://schemas.microsoft.com/office/drawing/2010/main" val="0"/>
                        </a:ext>
                      </a:extLst>
                    </a:blip>
                    <a:stretch>
                      <a:fillRect/>
                    </a:stretch>
                  </pic:blipFill>
                  <pic:spPr>
                    <a:xfrm>
                      <a:off x="0" y="0"/>
                      <a:ext cx="170703" cy="170703"/>
                    </a:xfrm>
                    <a:prstGeom prst="rect">
                      <a:avLst/>
                    </a:prstGeom>
                  </pic:spPr>
                </pic:pic>
              </a:graphicData>
            </a:graphic>
          </wp:inline>
        </w:drawing>
      </w:r>
    </w:p>
    <w:p w14:paraId="3F87DDF4" w14:textId="32BE2E93" w:rsidR="08B93954" w:rsidRDefault="08B93954" w:rsidP="05DE96F9">
      <w:pPr>
        <w:ind w:left="-20" w:right="-20"/>
        <w:rPr>
          <w:rFonts w:ascii="Calibri" w:eastAsia="Calibri" w:hAnsi="Calibri" w:cs="Calibri"/>
          <w:i/>
          <w:iCs/>
        </w:rPr>
      </w:pPr>
      <w:r w:rsidRPr="05DE96F9">
        <w:rPr>
          <w:rFonts w:ascii="Calibri" w:eastAsia="Calibri" w:hAnsi="Calibri" w:cs="Calibri"/>
          <w:i/>
          <w:iCs/>
        </w:rPr>
        <w:t>The digital content and tools used in the course are accessible</w:t>
      </w:r>
      <w:r w:rsidR="003F173E">
        <w:rPr>
          <w:rFonts w:ascii="Calibri" w:eastAsia="Calibri" w:hAnsi="Calibri" w:cs="Calibri"/>
          <w:i/>
          <w:iCs/>
        </w:rPr>
        <w:t xml:space="preserve"> in accordance with WCAG 2.1 AA</w:t>
      </w:r>
      <w:r w:rsidR="008C3E7F">
        <w:rPr>
          <w:rFonts w:ascii="Calibri" w:eastAsia="Calibri" w:hAnsi="Calibri" w:cs="Calibri"/>
          <w:i/>
          <w:iCs/>
        </w:rPr>
        <w:t xml:space="preserve"> and the COCC Digital Accessibility policy.</w:t>
      </w:r>
    </w:p>
    <w:p w14:paraId="2AE690FC" w14:textId="77777777" w:rsidR="005440F6" w:rsidRDefault="005440F6" w:rsidP="000E1AB9">
      <w:pPr>
        <w:pStyle w:val="ListParagraph"/>
        <w:numPr>
          <w:ilvl w:val="0"/>
          <w:numId w:val="8"/>
        </w:numPr>
      </w:pPr>
      <w:r>
        <w:t>Does the course include accessibility information for external tools or technologies required to successfully complete the course? (This could be included in the syllabus or Getting Started area and could be a link to a 3rd party accessibility statement or to the COCC Academic Technology catalog. If no external tools are used this does not apply.)</w:t>
      </w:r>
    </w:p>
    <w:p w14:paraId="6A54E883" w14:textId="3F8E2D61" w:rsidR="005440F6" w:rsidRDefault="005440F6" w:rsidP="000E1AB9">
      <w:pPr>
        <w:pStyle w:val="ListParagraph"/>
        <w:numPr>
          <w:ilvl w:val="0"/>
          <w:numId w:val="8"/>
        </w:numPr>
      </w:pPr>
      <w:r>
        <w:t xml:space="preserve">Are specific directions included to help students contact COCC’s </w:t>
      </w:r>
      <w:r w:rsidR="00774B94">
        <w:t>Student Accessibility Services office</w:t>
      </w:r>
      <w:r>
        <w:t>?</w:t>
      </w:r>
    </w:p>
    <w:p w14:paraId="5668E90B" w14:textId="77777777" w:rsidR="005440F6" w:rsidRDefault="005440F6" w:rsidP="000E1AB9">
      <w:pPr>
        <w:pStyle w:val="ListParagraph"/>
        <w:numPr>
          <w:ilvl w:val="0"/>
          <w:numId w:val="8"/>
        </w:numPr>
      </w:pPr>
      <w:r>
        <w:t>Is the course content easy to read? (Consider font size and color contrast between text and background.)</w:t>
      </w:r>
    </w:p>
    <w:p w14:paraId="11C123B7" w14:textId="77777777" w:rsidR="005440F6" w:rsidRDefault="005440F6" w:rsidP="000E1AB9">
      <w:pPr>
        <w:pStyle w:val="ListParagraph"/>
        <w:numPr>
          <w:ilvl w:val="0"/>
          <w:numId w:val="8"/>
        </w:numPr>
      </w:pPr>
      <w:r>
        <w:t>Are documents in the course legible? Does the course avoid scanned pdfs or images of text?</w:t>
      </w:r>
    </w:p>
    <w:p w14:paraId="3983D95B" w14:textId="77777777" w:rsidR="005440F6" w:rsidRDefault="005440F6" w:rsidP="000E1AB9">
      <w:pPr>
        <w:pStyle w:val="ListParagraph"/>
        <w:numPr>
          <w:ilvl w:val="0"/>
          <w:numId w:val="8"/>
        </w:numPr>
      </w:pPr>
      <w:r>
        <w:t>Do videos in the course contain accurate captions?</w:t>
      </w:r>
    </w:p>
    <w:p w14:paraId="491D6609" w14:textId="2872CD23" w:rsidR="005440F6" w:rsidRDefault="005440F6" w:rsidP="005440F6">
      <w:pPr>
        <w:pStyle w:val="ListParagraph"/>
        <w:numPr>
          <w:ilvl w:val="0"/>
          <w:numId w:val="8"/>
        </w:numPr>
      </w:pPr>
      <w:r>
        <w:t>Do images in the course include descriptive alternative text?</w:t>
      </w:r>
      <w:r w:rsidR="000E1AB9">
        <w:t xml:space="preserve"> </w:t>
      </w:r>
    </w:p>
    <w:p w14:paraId="76CF5201" w14:textId="65FA6BC9" w:rsidR="001008C3" w:rsidRDefault="001008C3" w:rsidP="005440F6">
      <w:pPr>
        <w:pStyle w:val="ListParagraph"/>
        <w:numPr>
          <w:ilvl w:val="0"/>
          <w:numId w:val="8"/>
        </w:numPr>
      </w:pPr>
      <w:r>
        <w:t>Is underline formatting reserved for hyperlinks only?</w:t>
      </w:r>
    </w:p>
    <w:sectPr w:rsidR="001008C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s>
</file>

<file path=word/intelligence2.xml><?xml version="1.0" encoding="utf-8"?>
<int2:intelligence xmlns:int2="http://schemas.microsoft.com/office/intelligence/2020/intelligence">
  <int2:observations>
    <int2:textHash int2:hashCode="w95hU6VFP/LrMy" int2:id="fHO8KQfK">
      <int2:state int2:type="AugLoop_Text_Critique" int2:value="Rejected"/>
    </int2:textHash>
    <int2:bookmark int2:bookmarkName="_Int_D8YbPyRt" int2:invalidationBookmarkName="" int2:hashCode="kDsryACm3BxQ6u" int2:id="nqbf70WI">
      <int2:state int2:type="AugLoop_Text_Critique" int2:value="Rejected"/>
    </int2:bookmark>
    <int2:bookmark int2:bookmarkName="_Int_HCRO854I" int2:invalidationBookmarkName="" int2:hashCode="lf6gQ0TuyKDPTn" int2:id="nheQ4nS0">
      <int2:state int2:type="AugLoop_Text_Critique" int2:value="Rejected"/>
    </int2:bookmark>
    <int2:bookmark int2:bookmarkName="_Int_owr1qliO" int2:invalidationBookmarkName="" int2:hashCode="K5dLpLRqatISJX" int2:id="yJaHh8x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145"/>
    <w:multiLevelType w:val="hybridMultilevel"/>
    <w:tmpl w:val="FE14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7C379"/>
    <w:multiLevelType w:val="hybridMultilevel"/>
    <w:tmpl w:val="370A07D0"/>
    <w:lvl w:ilvl="0" w:tplc="0708036C">
      <w:start w:val="1"/>
      <w:numFmt w:val="bullet"/>
      <w:lvlText w:val=""/>
      <w:lvlJc w:val="left"/>
      <w:pPr>
        <w:ind w:left="720" w:hanging="360"/>
      </w:pPr>
      <w:rPr>
        <w:rFonts w:ascii="Symbol" w:hAnsi="Symbol" w:hint="default"/>
      </w:rPr>
    </w:lvl>
    <w:lvl w:ilvl="1" w:tplc="91F6EF76">
      <w:start w:val="1"/>
      <w:numFmt w:val="bullet"/>
      <w:lvlText w:val="o"/>
      <w:lvlJc w:val="left"/>
      <w:pPr>
        <w:ind w:left="1440" w:hanging="360"/>
      </w:pPr>
      <w:rPr>
        <w:rFonts w:ascii="Courier New" w:hAnsi="Courier New" w:hint="default"/>
      </w:rPr>
    </w:lvl>
    <w:lvl w:ilvl="2" w:tplc="04BC0F18">
      <w:start w:val="1"/>
      <w:numFmt w:val="bullet"/>
      <w:lvlText w:val=""/>
      <w:lvlJc w:val="left"/>
      <w:pPr>
        <w:ind w:left="2160" w:hanging="360"/>
      </w:pPr>
      <w:rPr>
        <w:rFonts w:ascii="Wingdings" w:hAnsi="Wingdings" w:hint="default"/>
      </w:rPr>
    </w:lvl>
    <w:lvl w:ilvl="3" w:tplc="48263050">
      <w:start w:val="1"/>
      <w:numFmt w:val="bullet"/>
      <w:lvlText w:val=""/>
      <w:lvlJc w:val="left"/>
      <w:pPr>
        <w:ind w:left="2880" w:hanging="360"/>
      </w:pPr>
      <w:rPr>
        <w:rFonts w:ascii="Symbol" w:hAnsi="Symbol" w:hint="default"/>
      </w:rPr>
    </w:lvl>
    <w:lvl w:ilvl="4" w:tplc="F320DA90">
      <w:start w:val="1"/>
      <w:numFmt w:val="bullet"/>
      <w:lvlText w:val="o"/>
      <w:lvlJc w:val="left"/>
      <w:pPr>
        <w:ind w:left="3600" w:hanging="360"/>
      </w:pPr>
      <w:rPr>
        <w:rFonts w:ascii="Courier New" w:hAnsi="Courier New" w:hint="default"/>
      </w:rPr>
    </w:lvl>
    <w:lvl w:ilvl="5" w:tplc="7F68547C">
      <w:start w:val="1"/>
      <w:numFmt w:val="bullet"/>
      <w:lvlText w:val=""/>
      <w:lvlJc w:val="left"/>
      <w:pPr>
        <w:ind w:left="4320" w:hanging="360"/>
      </w:pPr>
      <w:rPr>
        <w:rFonts w:ascii="Wingdings" w:hAnsi="Wingdings" w:hint="default"/>
      </w:rPr>
    </w:lvl>
    <w:lvl w:ilvl="6" w:tplc="A0C65EAA">
      <w:start w:val="1"/>
      <w:numFmt w:val="bullet"/>
      <w:lvlText w:val=""/>
      <w:lvlJc w:val="left"/>
      <w:pPr>
        <w:ind w:left="5040" w:hanging="360"/>
      </w:pPr>
      <w:rPr>
        <w:rFonts w:ascii="Symbol" w:hAnsi="Symbol" w:hint="default"/>
      </w:rPr>
    </w:lvl>
    <w:lvl w:ilvl="7" w:tplc="1F1E2524">
      <w:start w:val="1"/>
      <w:numFmt w:val="bullet"/>
      <w:lvlText w:val="o"/>
      <w:lvlJc w:val="left"/>
      <w:pPr>
        <w:ind w:left="5760" w:hanging="360"/>
      </w:pPr>
      <w:rPr>
        <w:rFonts w:ascii="Courier New" w:hAnsi="Courier New" w:hint="default"/>
      </w:rPr>
    </w:lvl>
    <w:lvl w:ilvl="8" w:tplc="244A9C04">
      <w:start w:val="1"/>
      <w:numFmt w:val="bullet"/>
      <w:lvlText w:val=""/>
      <w:lvlJc w:val="left"/>
      <w:pPr>
        <w:ind w:left="6480" w:hanging="360"/>
      </w:pPr>
      <w:rPr>
        <w:rFonts w:ascii="Wingdings" w:hAnsi="Wingdings" w:hint="default"/>
      </w:rPr>
    </w:lvl>
  </w:abstractNum>
  <w:abstractNum w:abstractNumId="2" w15:restartNumberingAfterBreak="0">
    <w:nsid w:val="30986416"/>
    <w:multiLevelType w:val="hybridMultilevel"/>
    <w:tmpl w:val="C19C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AE78"/>
    <w:multiLevelType w:val="hybridMultilevel"/>
    <w:tmpl w:val="20907D3E"/>
    <w:lvl w:ilvl="0" w:tplc="51E2BA42">
      <w:start w:val="1"/>
      <w:numFmt w:val="decimal"/>
      <w:lvlText w:val="%1."/>
      <w:lvlJc w:val="left"/>
      <w:pPr>
        <w:ind w:left="360" w:hanging="360"/>
      </w:pPr>
    </w:lvl>
    <w:lvl w:ilvl="1" w:tplc="05FAA5F2">
      <w:start w:val="1"/>
      <w:numFmt w:val="lowerLetter"/>
      <w:lvlText w:val="%2."/>
      <w:lvlJc w:val="left"/>
      <w:pPr>
        <w:ind w:left="1080" w:hanging="360"/>
      </w:pPr>
    </w:lvl>
    <w:lvl w:ilvl="2" w:tplc="9F84FD1A">
      <w:start w:val="1"/>
      <w:numFmt w:val="lowerRoman"/>
      <w:lvlText w:val="%3."/>
      <w:lvlJc w:val="right"/>
      <w:pPr>
        <w:ind w:left="1800" w:hanging="180"/>
      </w:pPr>
    </w:lvl>
    <w:lvl w:ilvl="3" w:tplc="70F86A3E">
      <w:start w:val="1"/>
      <w:numFmt w:val="decimal"/>
      <w:lvlText w:val="%4."/>
      <w:lvlJc w:val="left"/>
      <w:pPr>
        <w:ind w:left="2520" w:hanging="360"/>
      </w:pPr>
    </w:lvl>
    <w:lvl w:ilvl="4" w:tplc="43D0F7E6">
      <w:start w:val="1"/>
      <w:numFmt w:val="lowerLetter"/>
      <w:lvlText w:val="%5."/>
      <w:lvlJc w:val="left"/>
      <w:pPr>
        <w:ind w:left="3240" w:hanging="360"/>
      </w:pPr>
    </w:lvl>
    <w:lvl w:ilvl="5" w:tplc="E430CB98">
      <w:start w:val="1"/>
      <w:numFmt w:val="lowerRoman"/>
      <w:lvlText w:val="%6."/>
      <w:lvlJc w:val="right"/>
      <w:pPr>
        <w:ind w:left="3960" w:hanging="180"/>
      </w:pPr>
    </w:lvl>
    <w:lvl w:ilvl="6" w:tplc="FA66CB0C">
      <w:start w:val="1"/>
      <w:numFmt w:val="decimal"/>
      <w:lvlText w:val="%7."/>
      <w:lvlJc w:val="left"/>
      <w:pPr>
        <w:ind w:left="4680" w:hanging="360"/>
      </w:pPr>
    </w:lvl>
    <w:lvl w:ilvl="7" w:tplc="3D2075B8">
      <w:start w:val="1"/>
      <w:numFmt w:val="lowerLetter"/>
      <w:lvlText w:val="%8."/>
      <w:lvlJc w:val="left"/>
      <w:pPr>
        <w:ind w:left="5400" w:hanging="360"/>
      </w:pPr>
    </w:lvl>
    <w:lvl w:ilvl="8" w:tplc="A1DACC18">
      <w:start w:val="1"/>
      <w:numFmt w:val="lowerRoman"/>
      <w:lvlText w:val="%9."/>
      <w:lvlJc w:val="right"/>
      <w:pPr>
        <w:ind w:left="6120" w:hanging="180"/>
      </w:pPr>
    </w:lvl>
  </w:abstractNum>
  <w:abstractNum w:abstractNumId="4" w15:restartNumberingAfterBreak="0">
    <w:nsid w:val="3D360200"/>
    <w:multiLevelType w:val="hybridMultilevel"/>
    <w:tmpl w:val="B166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46A9F"/>
    <w:multiLevelType w:val="hybridMultilevel"/>
    <w:tmpl w:val="62B29B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34B9D"/>
    <w:multiLevelType w:val="hybridMultilevel"/>
    <w:tmpl w:val="F4FA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E414E"/>
    <w:multiLevelType w:val="hybridMultilevel"/>
    <w:tmpl w:val="F91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43834"/>
    <w:multiLevelType w:val="hybridMultilevel"/>
    <w:tmpl w:val="D00C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8"/>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C"/>
    <w:rsid w:val="000371C9"/>
    <w:rsid w:val="00094020"/>
    <w:rsid w:val="000E1AB9"/>
    <w:rsid w:val="000E6314"/>
    <w:rsid w:val="001008C3"/>
    <w:rsid w:val="003A5125"/>
    <w:rsid w:val="003F173E"/>
    <w:rsid w:val="00523232"/>
    <w:rsid w:val="005440F6"/>
    <w:rsid w:val="00774B94"/>
    <w:rsid w:val="007E6AD0"/>
    <w:rsid w:val="008C3E7F"/>
    <w:rsid w:val="00AB5019"/>
    <w:rsid w:val="00C08E97"/>
    <w:rsid w:val="00E36F5C"/>
    <w:rsid w:val="00F05B86"/>
    <w:rsid w:val="00FC063D"/>
    <w:rsid w:val="020E8FA6"/>
    <w:rsid w:val="02A6F637"/>
    <w:rsid w:val="02AFDA6E"/>
    <w:rsid w:val="034799B5"/>
    <w:rsid w:val="0453701C"/>
    <w:rsid w:val="05591517"/>
    <w:rsid w:val="05C9A7EB"/>
    <w:rsid w:val="05DE96F9"/>
    <w:rsid w:val="062B432F"/>
    <w:rsid w:val="068D1C1C"/>
    <w:rsid w:val="06DBF284"/>
    <w:rsid w:val="06FDF91C"/>
    <w:rsid w:val="07D40DD4"/>
    <w:rsid w:val="08350732"/>
    <w:rsid w:val="0839D908"/>
    <w:rsid w:val="08B93954"/>
    <w:rsid w:val="08CA0375"/>
    <w:rsid w:val="08DEB88A"/>
    <w:rsid w:val="09117F41"/>
    <w:rsid w:val="0AA90F6C"/>
    <w:rsid w:val="0AFEB452"/>
    <w:rsid w:val="0BD152C0"/>
    <w:rsid w:val="0C108833"/>
    <w:rsid w:val="0D314CB2"/>
    <w:rsid w:val="0E06BCEB"/>
    <w:rsid w:val="0F46B438"/>
    <w:rsid w:val="0F4FB0D9"/>
    <w:rsid w:val="0FBC13F6"/>
    <w:rsid w:val="0FC3DD01"/>
    <w:rsid w:val="115265FC"/>
    <w:rsid w:val="11D513F5"/>
    <w:rsid w:val="121ACE0F"/>
    <w:rsid w:val="12E476D3"/>
    <w:rsid w:val="13020247"/>
    <w:rsid w:val="1364EF0B"/>
    <w:rsid w:val="13E1699C"/>
    <w:rsid w:val="1564F759"/>
    <w:rsid w:val="15BD124E"/>
    <w:rsid w:val="16FA2359"/>
    <w:rsid w:val="18017DFD"/>
    <w:rsid w:val="18273241"/>
    <w:rsid w:val="18B956E5"/>
    <w:rsid w:val="192DC01C"/>
    <w:rsid w:val="196AB1A0"/>
    <w:rsid w:val="1A10B8BE"/>
    <w:rsid w:val="1A4EE457"/>
    <w:rsid w:val="1B0F16A0"/>
    <w:rsid w:val="1BACD6D4"/>
    <w:rsid w:val="1BC1146A"/>
    <w:rsid w:val="1C346A9C"/>
    <w:rsid w:val="1C38A095"/>
    <w:rsid w:val="1CB23C14"/>
    <w:rsid w:val="1D0717AC"/>
    <w:rsid w:val="1D4BE0F3"/>
    <w:rsid w:val="1F4A69A9"/>
    <w:rsid w:val="2103BF30"/>
    <w:rsid w:val="22AC4D0C"/>
    <w:rsid w:val="2327D787"/>
    <w:rsid w:val="23C9396F"/>
    <w:rsid w:val="2454DAA5"/>
    <w:rsid w:val="24EB0CF9"/>
    <w:rsid w:val="2602A8A1"/>
    <w:rsid w:val="26816212"/>
    <w:rsid w:val="2924D50D"/>
    <w:rsid w:val="293C36E9"/>
    <w:rsid w:val="2941EDFC"/>
    <w:rsid w:val="295EAE92"/>
    <w:rsid w:val="2A5FE278"/>
    <w:rsid w:val="2A6BF12C"/>
    <w:rsid w:val="2B79E293"/>
    <w:rsid w:val="2BB14807"/>
    <w:rsid w:val="2C47B1B8"/>
    <w:rsid w:val="2D53AF7D"/>
    <w:rsid w:val="304B726E"/>
    <w:rsid w:val="30DA5EC8"/>
    <w:rsid w:val="31BEACCE"/>
    <w:rsid w:val="31C37F75"/>
    <w:rsid w:val="32792AAF"/>
    <w:rsid w:val="328623C3"/>
    <w:rsid w:val="32ED1078"/>
    <w:rsid w:val="33D4CDE8"/>
    <w:rsid w:val="33F6B7B1"/>
    <w:rsid w:val="349D902C"/>
    <w:rsid w:val="34BAE1D9"/>
    <w:rsid w:val="35E2A410"/>
    <w:rsid w:val="36392927"/>
    <w:rsid w:val="3656B23A"/>
    <w:rsid w:val="368704B6"/>
    <w:rsid w:val="36BA1949"/>
    <w:rsid w:val="372AB50D"/>
    <w:rsid w:val="373077EF"/>
    <w:rsid w:val="37C3FC1A"/>
    <w:rsid w:val="37C42EEB"/>
    <w:rsid w:val="3822D517"/>
    <w:rsid w:val="3885D2C2"/>
    <w:rsid w:val="3995A80F"/>
    <w:rsid w:val="39A0254B"/>
    <w:rsid w:val="39EEE45D"/>
    <w:rsid w:val="39F4E0B4"/>
    <w:rsid w:val="3A2AE70F"/>
    <w:rsid w:val="3A477403"/>
    <w:rsid w:val="3AB22D08"/>
    <w:rsid w:val="3BB4DA89"/>
    <w:rsid w:val="3E489BC2"/>
    <w:rsid w:val="3ED083ED"/>
    <w:rsid w:val="3ED9CAFA"/>
    <w:rsid w:val="40879A8E"/>
    <w:rsid w:val="40E97C3E"/>
    <w:rsid w:val="4133D619"/>
    <w:rsid w:val="413846A0"/>
    <w:rsid w:val="418E9FE7"/>
    <w:rsid w:val="423E9ADB"/>
    <w:rsid w:val="4279B251"/>
    <w:rsid w:val="429BAABC"/>
    <w:rsid w:val="42CD7FEC"/>
    <w:rsid w:val="432A7048"/>
    <w:rsid w:val="436E3847"/>
    <w:rsid w:val="4452C2F6"/>
    <w:rsid w:val="44C58C48"/>
    <w:rsid w:val="47DB68BA"/>
    <w:rsid w:val="481F16D3"/>
    <w:rsid w:val="486B4FCE"/>
    <w:rsid w:val="4871254C"/>
    <w:rsid w:val="48935D91"/>
    <w:rsid w:val="4903BE6B"/>
    <w:rsid w:val="4A32CA62"/>
    <w:rsid w:val="4C02E850"/>
    <w:rsid w:val="4CBC50A5"/>
    <w:rsid w:val="4CF89E9D"/>
    <w:rsid w:val="4D99290B"/>
    <w:rsid w:val="4DC45688"/>
    <w:rsid w:val="4E16C9A8"/>
    <w:rsid w:val="4E2ACC99"/>
    <w:rsid w:val="4FC69CFA"/>
    <w:rsid w:val="50477462"/>
    <w:rsid w:val="527E9F4E"/>
    <w:rsid w:val="528A2341"/>
    <w:rsid w:val="53E33612"/>
    <w:rsid w:val="5404E486"/>
    <w:rsid w:val="557282A9"/>
    <w:rsid w:val="55B64010"/>
    <w:rsid w:val="55CA5A47"/>
    <w:rsid w:val="580D8F58"/>
    <w:rsid w:val="5863343E"/>
    <w:rsid w:val="59478BBF"/>
    <w:rsid w:val="5A89B133"/>
    <w:rsid w:val="5ABB8455"/>
    <w:rsid w:val="5B6B4A62"/>
    <w:rsid w:val="5C99D25A"/>
    <w:rsid w:val="5CC3549D"/>
    <w:rsid w:val="5CD4F3EB"/>
    <w:rsid w:val="5CE1007B"/>
    <w:rsid w:val="5D0BE352"/>
    <w:rsid w:val="5DE17581"/>
    <w:rsid w:val="5EFC85A5"/>
    <w:rsid w:val="5F5CF7C4"/>
    <w:rsid w:val="60B20E22"/>
    <w:rsid w:val="6133E538"/>
    <w:rsid w:val="6161023E"/>
    <w:rsid w:val="6200709A"/>
    <w:rsid w:val="63F49B5F"/>
    <w:rsid w:val="65447900"/>
    <w:rsid w:val="65FCFC12"/>
    <w:rsid w:val="66C5BB50"/>
    <w:rsid w:val="68642AA5"/>
    <w:rsid w:val="68993368"/>
    <w:rsid w:val="6B091430"/>
    <w:rsid w:val="6B71C452"/>
    <w:rsid w:val="6D71EE56"/>
    <w:rsid w:val="6F0874EC"/>
    <w:rsid w:val="6F4C6672"/>
    <w:rsid w:val="70116EC5"/>
    <w:rsid w:val="70607D4E"/>
    <w:rsid w:val="72C680F9"/>
    <w:rsid w:val="7325CAA1"/>
    <w:rsid w:val="732CAFFE"/>
    <w:rsid w:val="73E13E91"/>
    <w:rsid w:val="7470992A"/>
    <w:rsid w:val="748BE103"/>
    <w:rsid w:val="74B81032"/>
    <w:rsid w:val="754B904F"/>
    <w:rsid w:val="75F9EE2F"/>
    <w:rsid w:val="7670809C"/>
    <w:rsid w:val="76CEFB0A"/>
    <w:rsid w:val="77832D68"/>
    <w:rsid w:val="77B0E52D"/>
    <w:rsid w:val="77B48DEB"/>
    <w:rsid w:val="77FE1F6C"/>
    <w:rsid w:val="783A6314"/>
    <w:rsid w:val="794629C9"/>
    <w:rsid w:val="794C5DE6"/>
    <w:rsid w:val="79D2EF5E"/>
    <w:rsid w:val="79EE3737"/>
    <w:rsid w:val="79FFF66B"/>
    <w:rsid w:val="7ADE832F"/>
    <w:rsid w:val="7AFB2287"/>
    <w:rsid w:val="7B2A4E11"/>
    <w:rsid w:val="7B6EBFBF"/>
    <w:rsid w:val="7B9C29A1"/>
    <w:rsid w:val="7C7DCA8B"/>
    <w:rsid w:val="7CC72870"/>
    <w:rsid w:val="7CEDB949"/>
    <w:rsid w:val="7E10EF05"/>
    <w:rsid w:val="7E2026B1"/>
    <w:rsid w:val="7E7299D1"/>
    <w:rsid w:val="7E7FBC2B"/>
    <w:rsid w:val="7ED7A484"/>
    <w:rsid w:val="7F207428"/>
    <w:rsid w:val="7F3C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3728"/>
  <w15:chartTrackingRefBased/>
  <w15:docId w15:val="{A6F9BCA3-EB49-4D05-9D9D-B559DB99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0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40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5DE96F9"/>
    <w:pPr>
      <w:keepNext/>
      <w:keepLines/>
      <w:spacing w:before="40" w:after="0"/>
      <w:outlineLvl w:val="2"/>
    </w:pPr>
    <w:rPr>
      <w:rFonts w:asciiTheme="majorHAnsi" w:eastAsiaTheme="majorEastAsia" w:hAnsiTheme="majorHAnsi" w:cstheme="majorBidi"/>
      <w:b/>
      <w:bCs/>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6F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36F5C"/>
    <w:rPr>
      <w:color w:val="0563C1" w:themeColor="hyperlink"/>
      <w:u w:val="single"/>
    </w:rPr>
  </w:style>
  <w:style w:type="character" w:styleId="UnresolvedMention">
    <w:name w:val="Unresolved Mention"/>
    <w:basedOn w:val="DefaultParagraphFont"/>
    <w:uiPriority w:val="99"/>
    <w:semiHidden/>
    <w:unhideWhenUsed/>
    <w:rsid w:val="00E36F5C"/>
    <w:rPr>
      <w:color w:val="605E5C"/>
      <w:shd w:val="clear" w:color="auto" w:fill="E1DFDD"/>
    </w:rPr>
  </w:style>
  <w:style w:type="character" w:customStyle="1" w:styleId="Heading2Char">
    <w:name w:val="Heading 2 Char"/>
    <w:basedOn w:val="DefaultParagraphFont"/>
    <w:link w:val="Heading2"/>
    <w:uiPriority w:val="9"/>
    <w:rsid w:val="005440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440F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E1AB9"/>
    <w:pPr>
      <w:ind w:left="720"/>
      <w:contextualSpacing/>
    </w:pPr>
  </w:style>
  <w:style w:type="character" w:customStyle="1" w:styleId="Heading3Char">
    <w:name w:val="Heading 3 Char"/>
    <w:basedOn w:val="DefaultParagraphFont"/>
    <w:link w:val="Heading3"/>
    <w:uiPriority w:val="9"/>
    <w:rsid w:val="05DE96F9"/>
    <w:rPr>
      <w:rFonts w:asciiTheme="majorHAnsi" w:eastAsiaTheme="majorEastAsia" w:hAnsiTheme="majorHAnsi" w:cstheme="majorBidi"/>
      <w:b/>
      <w:bCs/>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520291e9365a447c"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160e0a-2a6f-40b7-84e3-f5a726bd6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EAC1948BEEA4397FA0AC4B781A2A0" ma:contentTypeVersion="14" ma:contentTypeDescription="Create a new document." ma:contentTypeScope="" ma:versionID="a91c28e5afbd6ad9e73505607883ec77">
  <xsd:schema xmlns:xsd="http://www.w3.org/2001/XMLSchema" xmlns:xs="http://www.w3.org/2001/XMLSchema" xmlns:p="http://schemas.microsoft.com/office/2006/metadata/properties" xmlns:ns3="54160e0a-2a6f-40b7-84e3-f5a726bd66b2" xmlns:ns4="fe84ef6e-1ee8-486b-89e8-e2e1934735f8" targetNamespace="http://schemas.microsoft.com/office/2006/metadata/properties" ma:root="true" ma:fieldsID="abdcd97ef0787600e07a62d1fe32c565" ns3:_="" ns4:_="">
    <xsd:import namespace="54160e0a-2a6f-40b7-84e3-f5a726bd66b2"/>
    <xsd:import namespace="fe84ef6e-1ee8-486b-89e8-e2e1934735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60e0a-2a6f-40b7-84e3-f5a726bd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ef6e-1ee8-486b-89e8-e2e193473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5BEC3-8323-43F0-80DB-4D04F9A02225}">
  <ds:schemaRefs>
    <ds:schemaRef ds:uri="http://purl.org/dc/elements/1.1/"/>
    <ds:schemaRef ds:uri="http://schemas.microsoft.com/office/2006/documentManagement/types"/>
    <ds:schemaRef ds:uri="http://schemas.microsoft.com/office/infopath/2007/PartnerControls"/>
    <ds:schemaRef ds:uri="http://www.w3.org/XML/1998/namespace"/>
    <ds:schemaRef ds:uri="54160e0a-2a6f-40b7-84e3-f5a726bd66b2"/>
    <ds:schemaRef ds:uri="http://schemas.microsoft.com/office/2006/metadata/properties"/>
    <ds:schemaRef ds:uri="http://purl.org/dc/dcmitype/"/>
    <ds:schemaRef ds:uri="http://purl.org/dc/terms/"/>
    <ds:schemaRef ds:uri="http://schemas.openxmlformats.org/package/2006/metadata/core-properties"/>
    <ds:schemaRef ds:uri="fe84ef6e-1ee8-486b-89e8-e2e1934735f8"/>
  </ds:schemaRefs>
</ds:datastoreItem>
</file>

<file path=customXml/itemProps2.xml><?xml version="1.0" encoding="utf-8"?>
<ds:datastoreItem xmlns:ds="http://schemas.openxmlformats.org/officeDocument/2006/customXml" ds:itemID="{1CE64E6E-2D8C-4030-9F6F-50DC76475F8C}">
  <ds:schemaRefs>
    <ds:schemaRef ds:uri="http://schemas.microsoft.com/sharepoint/v3/contenttype/forms"/>
  </ds:schemaRefs>
</ds:datastoreItem>
</file>

<file path=customXml/itemProps3.xml><?xml version="1.0" encoding="utf-8"?>
<ds:datastoreItem xmlns:ds="http://schemas.openxmlformats.org/officeDocument/2006/customXml" ds:itemID="{922C83DC-FD53-44C3-B1C9-13D506CE5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60e0a-2a6f-40b7-84e3-f5a726bd66b2"/>
    <ds:schemaRef ds:uri="fe84ef6e-1ee8-486b-89e8-e2e193473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1342</Words>
  <Characters>7654</Characters>
  <Application>Microsoft Office Word</Application>
  <DocSecurity>0</DocSecurity>
  <Lines>63</Lines>
  <Paragraphs>17</Paragraphs>
  <ScaleCrop>false</ScaleCrop>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Harper</dc:creator>
  <cp:keywords/>
  <dc:description/>
  <cp:lastModifiedBy>Theresa Harper</cp:lastModifiedBy>
  <cp:revision>2</cp:revision>
  <dcterms:created xsi:type="dcterms:W3CDTF">2026-05-20T19:17:00Z</dcterms:created>
  <dcterms:modified xsi:type="dcterms:W3CDTF">2026-05-20T19:17:00Z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0x01010055DEAC1948BEEA4397FA0AC4B781A2A0</vt:lpwstr>
  </property>
</Properties>
</file>