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2F5489" w:rsidP="005857F2">
            <w:r>
              <w:t>Dec. 2, 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2F5489" w:rsidP="000F2D64">
            <w:pPr>
              <w:rPr>
                <w:highlight w:val="yellow"/>
              </w:rPr>
            </w:pPr>
            <w:r w:rsidRPr="002F5489"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F5489">
            <w:r>
              <w:t>2pm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2F5489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F5489">
            <w:r>
              <w:t>Vickery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2F5489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C12B7C" w:rsidRDefault="00EB1C7A" w:rsidP="00C12B7C">
      <w:pPr>
        <w:pStyle w:val="ListParagraph"/>
        <w:numPr>
          <w:ilvl w:val="0"/>
          <w:numId w:val="25"/>
        </w:numPr>
      </w:pPr>
      <w:r>
        <w:t>Review Homework: System of Assessment, All</w:t>
      </w:r>
    </w:p>
    <w:p w:rsidR="00EB1C7A" w:rsidRDefault="00EB1C7A" w:rsidP="00C12B7C">
      <w:pPr>
        <w:pStyle w:val="ListParagraph"/>
        <w:numPr>
          <w:ilvl w:val="0"/>
          <w:numId w:val="25"/>
        </w:numPr>
      </w:pPr>
      <w:r>
        <w:t>Winter and Spring term work:</w:t>
      </w:r>
    </w:p>
    <w:p w:rsidR="00EB1C7A" w:rsidRDefault="00EB1C7A" w:rsidP="00EB1C7A">
      <w:pPr>
        <w:pStyle w:val="ListParagraph"/>
        <w:numPr>
          <w:ilvl w:val="1"/>
          <w:numId w:val="25"/>
        </w:numPr>
      </w:pPr>
      <w:r>
        <w:t>Read and learn from submitted assessment plans</w:t>
      </w:r>
    </w:p>
    <w:p w:rsidR="00EB1C7A" w:rsidRDefault="00EB1C7A" w:rsidP="00EB1C7A">
      <w:pPr>
        <w:pStyle w:val="ListParagraph"/>
        <w:numPr>
          <w:ilvl w:val="1"/>
          <w:numId w:val="25"/>
        </w:numPr>
      </w:pPr>
      <w:r>
        <w:t>Ways LOA can support departments in achieving success with their plans</w:t>
      </w:r>
    </w:p>
    <w:p w:rsidR="00EB1C7A" w:rsidRDefault="00EB1C7A" w:rsidP="00EB1C7A">
      <w:pPr>
        <w:pStyle w:val="ListParagraph"/>
        <w:numPr>
          <w:ilvl w:val="1"/>
          <w:numId w:val="25"/>
        </w:numPr>
      </w:pPr>
      <w:r>
        <w:t>Develop a rubric to evaluate and provide feedback for assessment projects</w:t>
      </w:r>
    </w:p>
    <w:p w:rsidR="00EB1C7A" w:rsidRDefault="00EB1C7A" w:rsidP="00EB1C7A">
      <w:pPr>
        <w:pStyle w:val="ListParagraph"/>
        <w:numPr>
          <w:ilvl w:val="1"/>
          <w:numId w:val="25"/>
        </w:numPr>
      </w:pPr>
      <w:r>
        <w:t>Ways in which LOA can support faculty with SLO’s and assessment activities</w:t>
      </w:r>
    </w:p>
    <w:p w:rsidR="00EB1C7A" w:rsidRDefault="00EB1C7A" w:rsidP="00EB1C7A">
      <w:pPr>
        <w:pStyle w:val="ListParagraph"/>
        <w:numPr>
          <w:ilvl w:val="1"/>
          <w:numId w:val="25"/>
        </w:numPr>
      </w:pPr>
      <w:r>
        <w:t>VV: goals for winter term, look for means to communicate back to faculty</w:t>
      </w:r>
    </w:p>
    <w:p w:rsidR="00C12B7C" w:rsidRDefault="00C12B7C"/>
    <w:p w:rsidR="00C12B7C" w:rsidRDefault="00C12B7C">
      <w:r>
        <w:t>Next meeting:</w:t>
      </w:r>
      <w:r w:rsidR="00EB1C7A">
        <w:t xml:space="preserve"> Dec. 2, 2pm</w:t>
      </w:r>
    </w:p>
    <w:p w:rsidR="00EB1C7A" w:rsidRDefault="00EB1C7A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How to assess</w:t>
      </w:r>
      <w:bookmarkStart w:id="0" w:name="_GoBack"/>
      <w:bookmarkEnd w:id="0"/>
      <w:r>
        <w:t xml:space="preserve">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EB1C7A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2F5489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1C7A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EE8F-B129-4501-B9A1-87706C77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2016-11-19T01:40:00Z</dcterms:created>
  <dcterms:modified xsi:type="dcterms:W3CDTF">2016-11-19T01:44:00Z</dcterms:modified>
</cp:coreProperties>
</file>